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E685F" w14:textId="4074E0E7" w:rsidR="0038443F" w:rsidRPr="00E532DB" w:rsidRDefault="0038443F" w:rsidP="0038443F">
      <w:pPr>
        <w:rPr>
          <w:rFonts w:ascii="Times New Roman" w:hAnsi="Times New Roman" w:cs="Times New Roman"/>
          <w:b/>
          <w:bCs/>
          <w:sz w:val="26"/>
          <w:szCs w:val="26"/>
          <w:lang w:val="el-GR"/>
        </w:rPr>
      </w:pPr>
      <w:bookmarkStart w:id="0" w:name="_GoBack"/>
      <w:bookmarkEnd w:id="0"/>
      <w:r w:rsidRPr="00E532DB">
        <w:rPr>
          <w:rFonts w:ascii="Times New Roman" w:hAnsi="Times New Roman" w:cs="Times New Roman"/>
          <w:b/>
          <w:bCs/>
          <w:sz w:val="26"/>
          <w:szCs w:val="26"/>
          <w:lang w:val="el-GR"/>
        </w:rPr>
        <w:t>ΑΝΩΤΑΤΟ ΔΙΚΑΣΤΗΡΙΟ</w:t>
      </w:r>
    </w:p>
    <w:p w14:paraId="34CE1807" w14:textId="32CD362B" w:rsidR="0038443F" w:rsidRPr="003645EF" w:rsidRDefault="0038443F" w:rsidP="00FC448B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el-GR"/>
        </w:rPr>
      </w:pPr>
      <w:r w:rsidRPr="003645EF">
        <w:rPr>
          <w:rFonts w:ascii="Times New Roman" w:hAnsi="Times New Roman" w:cs="Times New Roman"/>
          <w:b/>
          <w:bCs/>
          <w:sz w:val="26"/>
          <w:szCs w:val="26"/>
          <w:lang w:val="el-GR"/>
        </w:rPr>
        <w:t xml:space="preserve">Αίτηση </w:t>
      </w:r>
      <w:proofErr w:type="spellStart"/>
      <w:r w:rsidRPr="003645EF">
        <w:rPr>
          <w:rFonts w:ascii="Times New Roman" w:hAnsi="Times New Roman" w:cs="Times New Roman"/>
          <w:b/>
          <w:bCs/>
          <w:sz w:val="26"/>
          <w:szCs w:val="26"/>
          <w:lang w:val="el-GR"/>
        </w:rPr>
        <w:t>αρ</w:t>
      </w:r>
      <w:proofErr w:type="spellEnd"/>
      <w:r w:rsidRPr="003645EF">
        <w:rPr>
          <w:rFonts w:ascii="Times New Roman" w:hAnsi="Times New Roman" w:cs="Times New Roman"/>
          <w:b/>
          <w:bCs/>
          <w:sz w:val="26"/>
          <w:szCs w:val="26"/>
          <w:lang w:val="el-GR"/>
        </w:rPr>
        <w:t>. 1/2023</w:t>
      </w:r>
    </w:p>
    <w:p w14:paraId="05A3E1E5" w14:textId="231BE71B" w:rsidR="003645EF" w:rsidRDefault="003645EF" w:rsidP="00FC448B">
      <w:pPr>
        <w:jc w:val="right"/>
        <w:rPr>
          <w:rFonts w:ascii="Times New Roman" w:hAnsi="Times New Roman" w:cs="Times New Roman"/>
          <w:sz w:val="26"/>
          <w:szCs w:val="26"/>
          <w:lang w:val="el-GR"/>
        </w:rPr>
      </w:pPr>
      <w:r w:rsidRPr="003645EF">
        <w:rPr>
          <w:rFonts w:ascii="Times New Roman" w:hAnsi="Times New Roman" w:cs="Times New Roman"/>
          <w:sz w:val="26"/>
          <w:szCs w:val="26"/>
          <w:lang w:val="el-GR"/>
        </w:rPr>
        <w:t>(συνεκδ. με 2/2023)</w:t>
      </w:r>
    </w:p>
    <w:p w14:paraId="3F180934" w14:textId="18E57358" w:rsidR="005150CC" w:rsidRPr="005150CC" w:rsidRDefault="00EB6333" w:rsidP="00FC448B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l-GR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l-GR"/>
        </w:rPr>
        <w:t>22 Νοεμβρίου</w:t>
      </w:r>
      <w:r w:rsidR="005150CC" w:rsidRPr="005150CC">
        <w:rPr>
          <w:rFonts w:ascii="Times New Roman" w:hAnsi="Times New Roman" w:cs="Times New Roman"/>
          <w:b/>
          <w:bCs/>
          <w:sz w:val="26"/>
          <w:szCs w:val="26"/>
          <w:lang w:val="el-GR"/>
        </w:rPr>
        <w:t>, 2023</w:t>
      </w:r>
    </w:p>
    <w:p w14:paraId="17E05F0C" w14:textId="77777777" w:rsidR="008104EF" w:rsidRPr="003645EF" w:rsidRDefault="008104EF" w:rsidP="00FC448B">
      <w:pPr>
        <w:rPr>
          <w:rFonts w:ascii="Times New Roman" w:eastAsia="Arial" w:hAnsi="Times New Roman" w:cs="Times New Roman"/>
          <w:b/>
          <w:bCs/>
          <w:color w:val="000000"/>
          <w:spacing w:val="1"/>
          <w:sz w:val="26"/>
          <w:szCs w:val="26"/>
          <w:u w:val="single"/>
          <w:lang w:val="el-GR"/>
        </w:rPr>
      </w:pPr>
    </w:p>
    <w:p w14:paraId="79A20B83" w14:textId="436E0FED" w:rsidR="008104EF" w:rsidRPr="00E10BDA" w:rsidRDefault="003645EF" w:rsidP="00FC448B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l-GR"/>
        </w:rPr>
      </w:pPr>
      <w:r w:rsidRPr="005150CC">
        <w:rPr>
          <w:rFonts w:ascii="Times New Roman" w:eastAsia="Arial" w:hAnsi="Times New Roman" w:cs="Times New Roman"/>
          <w:b/>
          <w:bCs/>
          <w:color w:val="000000"/>
          <w:spacing w:val="1"/>
          <w:sz w:val="26"/>
          <w:szCs w:val="26"/>
          <w:lang w:val="el-GR"/>
        </w:rPr>
        <w:t>[</w:t>
      </w:r>
      <w:r w:rsidR="008104EF" w:rsidRPr="005150CC">
        <w:rPr>
          <w:rFonts w:ascii="Times New Roman" w:eastAsia="Arial" w:hAnsi="Times New Roman" w:cs="Times New Roman"/>
          <w:b/>
          <w:bCs/>
          <w:color w:val="000000"/>
          <w:spacing w:val="1"/>
          <w:sz w:val="26"/>
          <w:szCs w:val="26"/>
          <w:lang w:val="el-GR"/>
        </w:rPr>
        <w:t>Γ.N. ΓΙΑΣΕΜΗ</w:t>
      </w:r>
      <w:r w:rsidRPr="005150CC">
        <w:rPr>
          <w:rFonts w:ascii="Times New Roman" w:eastAsia="Arial" w:hAnsi="Times New Roman" w:cs="Times New Roman"/>
          <w:b/>
          <w:bCs/>
          <w:color w:val="000000"/>
          <w:spacing w:val="1"/>
          <w:sz w:val="26"/>
          <w:szCs w:val="26"/>
          <w:lang w:val="el-GR"/>
        </w:rPr>
        <w:t>Σ</w:t>
      </w:r>
      <w:r w:rsidR="008104EF" w:rsidRPr="005150CC">
        <w:rPr>
          <w:rFonts w:ascii="Times New Roman" w:eastAsia="Arial" w:hAnsi="Times New Roman" w:cs="Times New Roman"/>
          <w:b/>
          <w:bCs/>
          <w:color w:val="000000"/>
          <w:spacing w:val="1"/>
          <w:sz w:val="26"/>
          <w:szCs w:val="26"/>
          <w:lang w:val="el-GR"/>
        </w:rPr>
        <w:t>,  Λ. ΔΗΜΗΤΡΙΑΔΟΥ-ΑΝ</w:t>
      </w:r>
      <w:r w:rsidR="0000134C">
        <w:rPr>
          <w:rFonts w:ascii="Times New Roman" w:eastAsia="Arial" w:hAnsi="Times New Roman" w:cs="Times New Roman"/>
          <w:b/>
          <w:bCs/>
          <w:color w:val="000000"/>
          <w:spacing w:val="1"/>
          <w:sz w:val="26"/>
          <w:szCs w:val="26"/>
          <w:lang w:val="el-GR"/>
        </w:rPr>
        <w:t>Δ</w:t>
      </w:r>
      <w:r w:rsidR="008104EF" w:rsidRPr="005150CC">
        <w:rPr>
          <w:rFonts w:ascii="Times New Roman" w:eastAsia="Arial" w:hAnsi="Times New Roman" w:cs="Times New Roman"/>
          <w:b/>
          <w:bCs/>
          <w:color w:val="000000"/>
          <w:spacing w:val="1"/>
          <w:sz w:val="26"/>
          <w:szCs w:val="26"/>
          <w:lang w:val="el-GR"/>
        </w:rPr>
        <w:t>ΡΕΟΥ, Α. ΔΑΥΙΔ, Δ/ΣΤΕΣ</w:t>
      </w:r>
      <w:r w:rsidRPr="005150CC">
        <w:rPr>
          <w:rFonts w:ascii="Times New Roman" w:eastAsia="Arial" w:hAnsi="Times New Roman" w:cs="Times New Roman"/>
          <w:b/>
          <w:bCs/>
          <w:color w:val="000000"/>
          <w:spacing w:val="1"/>
          <w:sz w:val="26"/>
          <w:szCs w:val="26"/>
          <w:lang w:val="el-GR"/>
        </w:rPr>
        <w:t>]</w:t>
      </w:r>
    </w:p>
    <w:p w14:paraId="58A08F55" w14:textId="77777777" w:rsidR="008104EF" w:rsidRPr="00E10BDA" w:rsidRDefault="008104EF" w:rsidP="00FC448B">
      <w:pPr>
        <w:rPr>
          <w:rFonts w:ascii="Times New Roman" w:eastAsia="Arial" w:hAnsi="Times New Roman" w:cs="Times New Roman"/>
          <w:b/>
          <w:bCs/>
          <w:color w:val="000000"/>
          <w:spacing w:val="1"/>
          <w:sz w:val="26"/>
          <w:szCs w:val="26"/>
          <w:u w:val="single"/>
          <w:lang w:val="el-GR"/>
        </w:rPr>
      </w:pPr>
    </w:p>
    <w:p w14:paraId="7ABC6BDB" w14:textId="77777777" w:rsidR="003645EF" w:rsidRPr="003645EF" w:rsidRDefault="003645EF" w:rsidP="00FC448B">
      <w:pPr>
        <w:jc w:val="center"/>
        <w:rPr>
          <w:rFonts w:ascii="Times New Roman" w:hAnsi="Times New Roman" w:cs="Times New Roman"/>
          <w:sz w:val="26"/>
          <w:szCs w:val="26"/>
          <w:lang w:val="el-GR"/>
        </w:rPr>
      </w:pPr>
    </w:p>
    <w:p w14:paraId="0FAA2EA3" w14:textId="7BC7CF2D" w:rsidR="0038443F" w:rsidRPr="003645EF" w:rsidRDefault="0038443F" w:rsidP="00FC448B">
      <w:pPr>
        <w:jc w:val="center"/>
        <w:rPr>
          <w:rFonts w:ascii="Times New Roman" w:hAnsi="Times New Roman" w:cs="Times New Roman"/>
          <w:sz w:val="26"/>
          <w:szCs w:val="26"/>
          <w:lang w:val="el-GR"/>
        </w:rPr>
      </w:pPr>
      <w:r w:rsidRPr="003645EF">
        <w:rPr>
          <w:rFonts w:ascii="Times New Roman" w:hAnsi="Times New Roman" w:cs="Times New Roman"/>
          <w:sz w:val="26"/>
          <w:szCs w:val="26"/>
          <w:lang w:val="el-GR"/>
        </w:rPr>
        <w:t>Γ</w:t>
      </w:r>
      <w:r w:rsidR="00E10BDA">
        <w:rPr>
          <w:rFonts w:ascii="Times New Roman" w:hAnsi="Times New Roman" w:cs="Times New Roman"/>
          <w:sz w:val="26"/>
          <w:szCs w:val="26"/>
          <w:lang w:val="el-GR"/>
        </w:rPr>
        <w:t>.</w:t>
      </w:r>
      <w:r w:rsidRPr="003645EF">
        <w:rPr>
          <w:rFonts w:ascii="Times New Roman" w:hAnsi="Times New Roman" w:cs="Times New Roman"/>
          <w:sz w:val="26"/>
          <w:szCs w:val="26"/>
          <w:lang w:val="el-GR"/>
        </w:rPr>
        <w:t>Ν</w:t>
      </w:r>
      <w:r w:rsidR="00E10BDA">
        <w:rPr>
          <w:rFonts w:ascii="Times New Roman" w:hAnsi="Times New Roman" w:cs="Times New Roman"/>
          <w:sz w:val="26"/>
          <w:szCs w:val="26"/>
          <w:lang w:val="el-GR"/>
        </w:rPr>
        <w:t>.</w:t>
      </w:r>
    </w:p>
    <w:p w14:paraId="4C5187EC" w14:textId="572BBD53" w:rsidR="0038443F" w:rsidRPr="005150CC" w:rsidRDefault="00534BEE" w:rsidP="00FC448B">
      <w:pPr>
        <w:jc w:val="right"/>
        <w:rPr>
          <w:rFonts w:ascii="Times New Roman" w:hAnsi="Times New Roman" w:cs="Times New Roman"/>
          <w:i/>
          <w:iCs/>
          <w:sz w:val="26"/>
          <w:szCs w:val="26"/>
          <w:lang w:val="el-GR"/>
        </w:rPr>
      </w:pPr>
      <w:proofErr w:type="spellStart"/>
      <w:r w:rsidRPr="005150CC">
        <w:rPr>
          <w:rFonts w:ascii="Times New Roman" w:hAnsi="Times New Roman" w:cs="Times New Roman"/>
          <w:i/>
          <w:iCs/>
          <w:sz w:val="26"/>
          <w:szCs w:val="26"/>
          <w:lang w:val="el-GR"/>
        </w:rPr>
        <w:t>Αιτητ</w:t>
      </w:r>
      <w:r>
        <w:rPr>
          <w:rFonts w:ascii="Times New Roman" w:hAnsi="Times New Roman" w:cs="Times New Roman"/>
          <w:i/>
          <w:iCs/>
          <w:sz w:val="26"/>
          <w:szCs w:val="26"/>
          <w:lang w:val="el-GR"/>
        </w:rPr>
        <w:t>ή</w:t>
      </w:r>
      <w:r w:rsidRPr="005150CC">
        <w:rPr>
          <w:rFonts w:ascii="Times New Roman" w:hAnsi="Times New Roman" w:cs="Times New Roman"/>
          <w:i/>
          <w:iCs/>
          <w:sz w:val="26"/>
          <w:szCs w:val="26"/>
          <w:lang w:val="el-GR"/>
        </w:rPr>
        <w:t>ς</w:t>
      </w:r>
      <w:proofErr w:type="spellEnd"/>
    </w:p>
    <w:p w14:paraId="0DF3E69D" w14:textId="47FFB78B" w:rsidR="0038443F" w:rsidRPr="003645EF" w:rsidRDefault="003645EF" w:rsidP="00FC448B">
      <w:pPr>
        <w:jc w:val="center"/>
        <w:rPr>
          <w:rFonts w:ascii="Times New Roman" w:hAnsi="Times New Roman" w:cs="Times New Roman"/>
          <w:sz w:val="26"/>
          <w:szCs w:val="26"/>
          <w:lang w:val="el-GR"/>
        </w:rPr>
      </w:pPr>
      <w:r w:rsidRPr="003645EF">
        <w:rPr>
          <w:rFonts w:ascii="Times New Roman" w:hAnsi="Times New Roman" w:cs="Times New Roman"/>
          <w:sz w:val="26"/>
          <w:szCs w:val="26"/>
          <w:lang w:val="el-GR"/>
        </w:rPr>
        <w:t>ν.</w:t>
      </w:r>
    </w:p>
    <w:p w14:paraId="560E581E" w14:textId="5350AFEA" w:rsidR="0038443F" w:rsidRPr="003645EF" w:rsidRDefault="0038443F" w:rsidP="00FC448B">
      <w:pPr>
        <w:jc w:val="center"/>
        <w:rPr>
          <w:rFonts w:ascii="Times New Roman" w:hAnsi="Times New Roman" w:cs="Times New Roman"/>
          <w:sz w:val="26"/>
          <w:szCs w:val="26"/>
          <w:lang w:val="el-GR"/>
        </w:rPr>
      </w:pPr>
      <w:r w:rsidRPr="003645EF">
        <w:rPr>
          <w:rFonts w:ascii="Times New Roman" w:hAnsi="Times New Roman" w:cs="Times New Roman"/>
          <w:sz w:val="26"/>
          <w:szCs w:val="26"/>
          <w:lang w:val="el-GR"/>
        </w:rPr>
        <w:t>Μ</w:t>
      </w:r>
      <w:r w:rsidR="00E10BDA">
        <w:rPr>
          <w:rFonts w:ascii="Times New Roman" w:hAnsi="Times New Roman" w:cs="Times New Roman"/>
          <w:sz w:val="26"/>
          <w:szCs w:val="26"/>
          <w:lang w:val="el-GR"/>
        </w:rPr>
        <w:t>.</w:t>
      </w:r>
      <w:r w:rsidRPr="003645EF">
        <w:rPr>
          <w:rFonts w:ascii="Times New Roman" w:hAnsi="Times New Roman" w:cs="Times New Roman"/>
          <w:sz w:val="26"/>
          <w:szCs w:val="26"/>
          <w:lang w:val="el-GR"/>
        </w:rPr>
        <w:t>Μ</w:t>
      </w:r>
      <w:r w:rsidR="00E10BDA">
        <w:rPr>
          <w:rFonts w:ascii="Times New Roman" w:hAnsi="Times New Roman" w:cs="Times New Roman"/>
          <w:sz w:val="26"/>
          <w:szCs w:val="26"/>
          <w:lang w:val="el-GR"/>
        </w:rPr>
        <w:t>.</w:t>
      </w:r>
      <w:r w:rsidRPr="003645EF">
        <w:rPr>
          <w:rFonts w:ascii="Times New Roman" w:hAnsi="Times New Roman" w:cs="Times New Roman"/>
          <w:sz w:val="26"/>
          <w:szCs w:val="26"/>
          <w:lang w:val="el-GR"/>
        </w:rPr>
        <w:t>Χ</w:t>
      </w:r>
      <w:r w:rsidR="00E10BDA">
        <w:rPr>
          <w:rFonts w:ascii="Times New Roman" w:hAnsi="Times New Roman" w:cs="Times New Roman"/>
          <w:sz w:val="26"/>
          <w:szCs w:val="26"/>
          <w:lang w:val="el-GR"/>
        </w:rPr>
        <w:t>.</w:t>
      </w:r>
    </w:p>
    <w:p w14:paraId="289BFB9C" w14:textId="621A7A34" w:rsidR="0038443F" w:rsidRDefault="00534BEE" w:rsidP="00FC448B">
      <w:pPr>
        <w:jc w:val="right"/>
        <w:rPr>
          <w:rFonts w:ascii="Times New Roman" w:hAnsi="Times New Roman" w:cs="Times New Roman"/>
          <w:i/>
          <w:iCs/>
          <w:sz w:val="26"/>
          <w:szCs w:val="26"/>
          <w:lang w:val="el-GR"/>
        </w:rPr>
      </w:pPr>
      <w:r w:rsidRPr="005150CC">
        <w:rPr>
          <w:rFonts w:ascii="Times New Roman" w:hAnsi="Times New Roman" w:cs="Times New Roman"/>
          <w:i/>
          <w:iCs/>
          <w:sz w:val="26"/>
          <w:szCs w:val="26"/>
          <w:lang w:val="el-GR"/>
        </w:rPr>
        <w:t xml:space="preserve">Καθ’  </w:t>
      </w:r>
      <w:r>
        <w:rPr>
          <w:rFonts w:ascii="Times New Roman" w:hAnsi="Times New Roman" w:cs="Times New Roman"/>
          <w:i/>
          <w:iCs/>
          <w:sz w:val="26"/>
          <w:szCs w:val="26"/>
          <w:lang w:val="el-GR"/>
        </w:rPr>
        <w:t>η</w:t>
      </w:r>
      <w:r w:rsidRPr="005150CC">
        <w:rPr>
          <w:rFonts w:ascii="Times New Roman" w:hAnsi="Times New Roman" w:cs="Times New Roman"/>
          <w:i/>
          <w:iCs/>
          <w:sz w:val="26"/>
          <w:szCs w:val="26"/>
          <w:lang w:val="el-GR"/>
        </w:rPr>
        <w:t xml:space="preserve">ς </w:t>
      </w:r>
      <w:r w:rsidR="006D0A07">
        <w:rPr>
          <w:rFonts w:ascii="Times New Roman" w:hAnsi="Times New Roman" w:cs="Times New Roman"/>
          <w:i/>
          <w:iCs/>
          <w:sz w:val="26"/>
          <w:szCs w:val="26"/>
          <w:lang w:val="el-GR"/>
        </w:rPr>
        <w:t xml:space="preserve">η </w:t>
      </w:r>
      <w:r w:rsidRPr="005150CC">
        <w:rPr>
          <w:rFonts w:ascii="Times New Roman" w:hAnsi="Times New Roman" w:cs="Times New Roman"/>
          <w:i/>
          <w:iCs/>
          <w:sz w:val="26"/>
          <w:szCs w:val="26"/>
          <w:lang w:val="el-GR"/>
        </w:rPr>
        <w:t>Α</w:t>
      </w:r>
      <w:r>
        <w:rPr>
          <w:rFonts w:ascii="Times New Roman" w:hAnsi="Times New Roman" w:cs="Times New Roman"/>
          <w:i/>
          <w:iCs/>
          <w:sz w:val="26"/>
          <w:szCs w:val="26"/>
          <w:lang w:val="el-GR"/>
        </w:rPr>
        <w:t>ί</w:t>
      </w:r>
      <w:r w:rsidRPr="005150CC">
        <w:rPr>
          <w:rFonts w:ascii="Times New Roman" w:hAnsi="Times New Roman" w:cs="Times New Roman"/>
          <w:i/>
          <w:iCs/>
          <w:sz w:val="26"/>
          <w:szCs w:val="26"/>
          <w:lang w:val="el-GR"/>
        </w:rPr>
        <w:t>τηση</w:t>
      </w:r>
    </w:p>
    <w:p w14:paraId="676A584D" w14:textId="77777777" w:rsidR="00F77F51" w:rsidRPr="005150CC" w:rsidRDefault="00F77F51" w:rsidP="00FC448B">
      <w:pPr>
        <w:jc w:val="right"/>
        <w:rPr>
          <w:rFonts w:ascii="Times New Roman" w:hAnsi="Times New Roman" w:cs="Times New Roman"/>
          <w:i/>
          <w:iCs/>
          <w:sz w:val="26"/>
          <w:szCs w:val="26"/>
          <w:lang w:val="el-GR"/>
        </w:rPr>
      </w:pPr>
    </w:p>
    <w:p w14:paraId="35783A78" w14:textId="205A5A29" w:rsidR="003645EF" w:rsidRPr="003645EF" w:rsidRDefault="003645EF" w:rsidP="00FC448B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el-GR"/>
        </w:rPr>
      </w:pPr>
      <w:r w:rsidRPr="003645EF">
        <w:rPr>
          <w:rFonts w:ascii="Times New Roman" w:hAnsi="Times New Roman" w:cs="Times New Roman"/>
          <w:b/>
          <w:bCs/>
          <w:sz w:val="26"/>
          <w:szCs w:val="26"/>
          <w:lang w:val="el-GR"/>
        </w:rPr>
        <w:t xml:space="preserve">Αίτηση </w:t>
      </w:r>
      <w:proofErr w:type="spellStart"/>
      <w:r w:rsidRPr="003645EF">
        <w:rPr>
          <w:rFonts w:ascii="Times New Roman" w:hAnsi="Times New Roman" w:cs="Times New Roman"/>
          <w:b/>
          <w:bCs/>
          <w:sz w:val="26"/>
          <w:szCs w:val="26"/>
          <w:lang w:val="el-GR"/>
        </w:rPr>
        <w:t>αρ</w:t>
      </w:r>
      <w:proofErr w:type="spellEnd"/>
      <w:r w:rsidRPr="003645EF">
        <w:rPr>
          <w:rFonts w:ascii="Times New Roman" w:hAnsi="Times New Roman" w:cs="Times New Roman"/>
          <w:b/>
          <w:bCs/>
          <w:sz w:val="26"/>
          <w:szCs w:val="26"/>
          <w:lang w:val="el-GR"/>
        </w:rPr>
        <w:t>. 2/2023</w:t>
      </w:r>
    </w:p>
    <w:p w14:paraId="6067D586" w14:textId="007CD822" w:rsidR="003645EF" w:rsidRPr="003645EF" w:rsidRDefault="003645EF" w:rsidP="00FC448B">
      <w:pPr>
        <w:jc w:val="right"/>
        <w:rPr>
          <w:rFonts w:ascii="Times New Roman" w:hAnsi="Times New Roman" w:cs="Times New Roman"/>
          <w:sz w:val="26"/>
          <w:szCs w:val="26"/>
          <w:lang w:val="el-GR"/>
        </w:rPr>
      </w:pPr>
      <w:r w:rsidRPr="003645EF">
        <w:rPr>
          <w:rFonts w:ascii="Times New Roman" w:hAnsi="Times New Roman" w:cs="Times New Roman"/>
          <w:sz w:val="26"/>
          <w:szCs w:val="26"/>
          <w:lang w:val="el-GR"/>
        </w:rPr>
        <w:t>(συνεκδ. με 1/2023)</w:t>
      </w:r>
    </w:p>
    <w:p w14:paraId="38B968D1" w14:textId="77777777" w:rsidR="003645EF" w:rsidRPr="003645EF" w:rsidRDefault="003645EF" w:rsidP="00FC448B">
      <w:pPr>
        <w:jc w:val="center"/>
        <w:rPr>
          <w:rFonts w:ascii="Times New Roman" w:hAnsi="Times New Roman" w:cs="Times New Roman"/>
          <w:sz w:val="26"/>
          <w:szCs w:val="26"/>
          <w:lang w:val="el-GR"/>
        </w:rPr>
      </w:pPr>
    </w:p>
    <w:p w14:paraId="16FABB94" w14:textId="485AAB0D" w:rsidR="003645EF" w:rsidRPr="003645EF" w:rsidRDefault="003645EF" w:rsidP="00FC448B">
      <w:pPr>
        <w:jc w:val="center"/>
        <w:rPr>
          <w:rFonts w:ascii="Times New Roman" w:hAnsi="Times New Roman" w:cs="Times New Roman"/>
          <w:sz w:val="26"/>
          <w:szCs w:val="26"/>
          <w:lang w:val="el-GR"/>
        </w:rPr>
      </w:pPr>
      <w:r w:rsidRPr="003645EF">
        <w:rPr>
          <w:rFonts w:ascii="Times New Roman" w:hAnsi="Times New Roman" w:cs="Times New Roman"/>
          <w:sz w:val="26"/>
          <w:szCs w:val="26"/>
          <w:lang w:val="el-GR"/>
        </w:rPr>
        <w:t>Γ</w:t>
      </w:r>
      <w:r w:rsidR="00E10BDA">
        <w:rPr>
          <w:rFonts w:ascii="Times New Roman" w:hAnsi="Times New Roman" w:cs="Times New Roman"/>
          <w:sz w:val="26"/>
          <w:szCs w:val="26"/>
          <w:lang w:val="el-GR"/>
        </w:rPr>
        <w:t>.</w:t>
      </w:r>
      <w:r w:rsidRPr="003645EF">
        <w:rPr>
          <w:rFonts w:ascii="Times New Roman" w:hAnsi="Times New Roman" w:cs="Times New Roman"/>
          <w:sz w:val="26"/>
          <w:szCs w:val="26"/>
          <w:lang w:val="el-GR"/>
        </w:rPr>
        <w:t>Ν</w:t>
      </w:r>
      <w:r w:rsidR="00E10BDA">
        <w:rPr>
          <w:rFonts w:ascii="Times New Roman" w:hAnsi="Times New Roman" w:cs="Times New Roman"/>
          <w:sz w:val="26"/>
          <w:szCs w:val="26"/>
          <w:lang w:val="el-GR"/>
        </w:rPr>
        <w:t>.</w:t>
      </w:r>
    </w:p>
    <w:p w14:paraId="2BFADE54" w14:textId="47D0FCA2" w:rsidR="003645EF" w:rsidRPr="005150CC" w:rsidRDefault="00534BEE" w:rsidP="00FC448B">
      <w:pPr>
        <w:jc w:val="right"/>
        <w:rPr>
          <w:rFonts w:ascii="Times New Roman" w:hAnsi="Times New Roman" w:cs="Times New Roman"/>
          <w:i/>
          <w:iCs/>
          <w:sz w:val="26"/>
          <w:szCs w:val="26"/>
          <w:lang w:val="el-GR"/>
        </w:rPr>
      </w:pPr>
      <w:proofErr w:type="spellStart"/>
      <w:r w:rsidRPr="005150CC">
        <w:rPr>
          <w:rFonts w:ascii="Times New Roman" w:hAnsi="Times New Roman" w:cs="Times New Roman"/>
          <w:i/>
          <w:iCs/>
          <w:sz w:val="26"/>
          <w:szCs w:val="26"/>
          <w:lang w:val="el-GR"/>
        </w:rPr>
        <w:t>Αιτητ</w:t>
      </w:r>
      <w:r>
        <w:rPr>
          <w:rFonts w:ascii="Times New Roman" w:hAnsi="Times New Roman" w:cs="Times New Roman"/>
          <w:i/>
          <w:iCs/>
          <w:sz w:val="26"/>
          <w:szCs w:val="26"/>
          <w:lang w:val="el-GR"/>
        </w:rPr>
        <w:t>ή</w:t>
      </w:r>
      <w:r w:rsidRPr="005150CC">
        <w:rPr>
          <w:rFonts w:ascii="Times New Roman" w:hAnsi="Times New Roman" w:cs="Times New Roman"/>
          <w:i/>
          <w:iCs/>
          <w:sz w:val="26"/>
          <w:szCs w:val="26"/>
          <w:lang w:val="el-GR"/>
        </w:rPr>
        <w:t>ς</w:t>
      </w:r>
      <w:proofErr w:type="spellEnd"/>
    </w:p>
    <w:p w14:paraId="523013E2" w14:textId="77777777" w:rsidR="003645EF" w:rsidRPr="003645EF" w:rsidRDefault="003645EF" w:rsidP="00FC448B">
      <w:pPr>
        <w:jc w:val="center"/>
        <w:rPr>
          <w:rFonts w:ascii="Times New Roman" w:hAnsi="Times New Roman" w:cs="Times New Roman"/>
          <w:sz w:val="26"/>
          <w:szCs w:val="26"/>
          <w:lang w:val="el-GR"/>
        </w:rPr>
      </w:pPr>
      <w:r w:rsidRPr="003645EF">
        <w:rPr>
          <w:rFonts w:ascii="Times New Roman" w:hAnsi="Times New Roman" w:cs="Times New Roman"/>
          <w:sz w:val="26"/>
          <w:szCs w:val="26"/>
          <w:lang w:val="el-GR"/>
        </w:rPr>
        <w:t>ν.</w:t>
      </w:r>
    </w:p>
    <w:p w14:paraId="19779700" w14:textId="29C6C296" w:rsidR="003645EF" w:rsidRPr="003645EF" w:rsidRDefault="003645EF" w:rsidP="00FC448B">
      <w:pPr>
        <w:jc w:val="center"/>
        <w:rPr>
          <w:rFonts w:ascii="Times New Roman" w:hAnsi="Times New Roman" w:cs="Times New Roman"/>
          <w:sz w:val="26"/>
          <w:szCs w:val="26"/>
          <w:lang w:val="el-GR"/>
        </w:rPr>
      </w:pPr>
      <w:r w:rsidRPr="003645EF">
        <w:rPr>
          <w:rFonts w:ascii="Times New Roman" w:hAnsi="Times New Roman" w:cs="Times New Roman"/>
          <w:sz w:val="26"/>
          <w:szCs w:val="26"/>
          <w:lang w:val="el-GR"/>
        </w:rPr>
        <w:t>Μ</w:t>
      </w:r>
      <w:r w:rsidR="00E10BDA">
        <w:rPr>
          <w:rFonts w:ascii="Times New Roman" w:hAnsi="Times New Roman" w:cs="Times New Roman"/>
          <w:sz w:val="26"/>
          <w:szCs w:val="26"/>
          <w:lang w:val="el-GR"/>
        </w:rPr>
        <w:t>.</w:t>
      </w:r>
      <w:r w:rsidRPr="003645EF">
        <w:rPr>
          <w:rFonts w:ascii="Times New Roman" w:hAnsi="Times New Roman" w:cs="Times New Roman"/>
          <w:sz w:val="26"/>
          <w:szCs w:val="26"/>
          <w:lang w:val="el-GR"/>
        </w:rPr>
        <w:t>Μ</w:t>
      </w:r>
      <w:r w:rsidR="00E10BDA">
        <w:rPr>
          <w:rFonts w:ascii="Times New Roman" w:hAnsi="Times New Roman" w:cs="Times New Roman"/>
          <w:sz w:val="26"/>
          <w:szCs w:val="26"/>
          <w:lang w:val="el-GR"/>
        </w:rPr>
        <w:t>.</w:t>
      </w:r>
      <w:r w:rsidRPr="003645EF">
        <w:rPr>
          <w:rFonts w:ascii="Times New Roman" w:hAnsi="Times New Roman" w:cs="Times New Roman"/>
          <w:sz w:val="26"/>
          <w:szCs w:val="26"/>
          <w:lang w:val="el-GR"/>
        </w:rPr>
        <w:t>Χ</w:t>
      </w:r>
      <w:r w:rsidR="00E10BDA">
        <w:rPr>
          <w:rFonts w:ascii="Times New Roman" w:hAnsi="Times New Roman" w:cs="Times New Roman"/>
          <w:sz w:val="26"/>
          <w:szCs w:val="26"/>
          <w:lang w:val="el-GR"/>
        </w:rPr>
        <w:t>.</w:t>
      </w:r>
    </w:p>
    <w:p w14:paraId="1BE8A2EF" w14:textId="37F4BA77" w:rsidR="003645EF" w:rsidRPr="005150CC" w:rsidRDefault="00534BEE" w:rsidP="00FC448B">
      <w:pPr>
        <w:jc w:val="right"/>
        <w:rPr>
          <w:rFonts w:ascii="Times New Roman" w:hAnsi="Times New Roman" w:cs="Times New Roman"/>
          <w:i/>
          <w:iCs/>
          <w:sz w:val="26"/>
          <w:szCs w:val="26"/>
          <w:lang w:val="el-GR"/>
        </w:rPr>
      </w:pPr>
      <w:r w:rsidRPr="005150CC">
        <w:rPr>
          <w:rFonts w:ascii="Times New Roman" w:hAnsi="Times New Roman" w:cs="Times New Roman"/>
          <w:i/>
          <w:iCs/>
          <w:sz w:val="26"/>
          <w:szCs w:val="26"/>
          <w:lang w:val="el-GR"/>
        </w:rPr>
        <w:t xml:space="preserve">Καθ’  </w:t>
      </w:r>
      <w:r>
        <w:rPr>
          <w:rFonts w:ascii="Times New Roman" w:hAnsi="Times New Roman" w:cs="Times New Roman"/>
          <w:i/>
          <w:iCs/>
          <w:sz w:val="26"/>
          <w:szCs w:val="26"/>
          <w:lang w:val="el-GR"/>
        </w:rPr>
        <w:t>η</w:t>
      </w:r>
      <w:r w:rsidRPr="005150CC">
        <w:rPr>
          <w:rFonts w:ascii="Times New Roman" w:hAnsi="Times New Roman" w:cs="Times New Roman"/>
          <w:i/>
          <w:iCs/>
          <w:sz w:val="26"/>
          <w:szCs w:val="26"/>
          <w:lang w:val="el-GR"/>
        </w:rPr>
        <w:t>ς</w:t>
      </w:r>
      <w:r w:rsidR="00F6091D">
        <w:rPr>
          <w:rFonts w:ascii="Times New Roman" w:hAnsi="Times New Roman" w:cs="Times New Roman"/>
          <w:i/>
          <w:iCs/>
          <w:sz w:val="26"/>
          <w:szCs w:val="26"/>
          <w:lang w:val="el-GR"/>
        </w:rPr>
        <w:t xml:space="preserve"> η</w:t>
      </w:r>
      <w:r w:rsidRPr="005150CC">
        <w:rPr>
          <w:rFonts w:ascii="Times New Roman" w:hAnsi="Times New Roman" w:cs="Times New Roman"/>
          <w:i/>
          <w:iCs/>
          <w:sz w:val="26"/>
          <w:szCs w:val="26"/>
          <w:lang w:val="el-GR"/>
        </w:rPr>
        <w:t xml:space="preserve"> </w:t>
      </w:r>
      <w:proofErr w:type="spellStart"/>
      <w:r w:rsidRPr="005150CC">
        <w:rPr>
          <w:rFonts w:ascii="Times New Roman" w:hAnsi="Times New Roman" w:cs="Times New Roman"/>
          <w:i/>
          <w:iCs/>
          <w:sz w:val="26"/>
          <w:szCs w:val="26"/>
          <w:lang w:val="el-GR"/>
        </w:rPr>
        <w:t>Αιτηση</w:t>
      </w:r>
      <w:proofErr w:type="spellEnd"/>
    </w:p>
    <w:p w14:paraId="6AD3E700" w14:textId="0696FF20" w:rsidR="003645EF" w:rsidRPr="003645EF" w:rsidRDefault="003645EF" w:rsidP="00FC448B">
      <w:pPr>
        <w:jc w:val="center"/>
        <w:rPr>
          <w:rFonts w:ascii="Times New Roman" w:hAnsi="Times New Roman" w:cs="Times New Roman"/>
          <w:sz w:val="26"/>
          <w:szCs w:val="26"/>
          <w:lang w:val="el-GR"/>
        </w:rPr>
      </w:pPr>
      <w:r w:rsidRPr="003645EF">
        <w:rPr>
          <w:rFonts w:ascii="Times New Roman" w:hAnsi="Times New Roman" w:cs="Times New Roman"/>
          <w:sz w:val="26"/>
          <w:szCs w:val="26"/>
          <w:lang w:val="el-GR"/>
        </w:rPr>
        <w:t>----------------------</w:t>
      </w:r>
    </w:p>
    <w:p w14:paraId="4EDA3B26" w14:textId="0C9FDF4A" w:rsidR="003645EF" w:rsidRPr="00B2412D" w:rsidRDefault="003645EF" w:rsidP="003645EF">
      <w:pPr>
        <w:rPr>
          <w:rFonts w:ascii="Times New Roman" w:eastAsia="Bookman Old Style" w:hAnsi="Times New Roman" w:cs="Times New Roman"/>
          <w:i/>
          <w:iCs/>
          <w:sz w:val="28"/>
          <w:szCs w:val="28"/>
          <w:lang w:val="el-GR"/>
        </w:rPr>
      </w:pPr>
      <w:r>
        <w:rPr>
          <w:rFonts w:ascii="Times New Roman" w:eastAsia="Bookman Old Style" w:hAnsi="Times New Roman" w:cs="Times New Roman"/>
          <w:i/>
          <w:iCs/>
          <w:sz w:val="28"/>
          <w:szCs w:val="28"/>
          <w:lang w:val="el-GR"/>
        </w:rPr>
        <w:t xml:space="preserve">Ο </w:t>
      </w:r>
      <w:proofErr w:type="spellStart"/>
      <w:r>
        <w:rPr>
          <w:rFonts w:ascii="Times New Roman" w:eastAsia="Bookman Old Style" w:hAnsi="Times New Roman" w:cs="Times New Roman"/>
          <w:i/>
          <w:iCs/>
          <w:sz w:val="28"/>
          <w:szCs w:val="28"/>
          <w:lang w:val="el-GR"/>
        </w:rPr>
        <w:t>αιτητής</w:t>
      </w:r>
      <w:proofErr w:type="spellEnd"/>
      <w:r>
        <w:rPr>
          <w:rFonts w:ascii="Times New Roman" w:eastAsia="Bookman Old Style" w:hAnsi="Times New Roman" w:cs="Times New Roman"/>
          <w:i/>
          <w:iCs/>
          <w:sz w:val="28"/>
          <w:szCs w:val="28"/>
          <w:lang w:val="el-GR"/>
        </w:rPr>
        <w:t xml:space="preserve"> εμφανίζεται προσωπικά</w:t>
      </w:r>
    </w:p>
    <w:p w14:paraId="251C098E" w14:textId="65CC7F87" w:rsidR="003645EF" w:rsidRPr="00B2412D" w:rsidRDefault="00FA65CC" w:rsidP="003645EF">
      <w:pPr>
        <w:rPr>
          <w:rFonts w:ascii="Times New Roman" w:eastAsia="Bookman Old Style" w:hAnsi="Times New Roman" w:cs="Times New Roman"/>
          <w:i/>
          <w:iCs/>
          <w:sz w:val="28"/>
          <w:szCs w:val="28"/>
          <w:lang w:val="el-GR"/>
        </w:rPr>
      </w:pPr>
      <w:r>
        <w:rPr>
          <w:rFonts w:ascii="Times New Roman" w:eastAsia="Bookman Old Style" w:hAnsi="Times New Roman" w:cs="Times New Roman"/>
          <w:i/>
          <w:iCs/>
          <w:sz w:val="28"/>
          <w:szCs w:val="28"/>
          <w:lang w:val="el-GR"/>
        </w:rPr>
        <w:t>Χρ. Κανέλα (κα) μαζί με Μ. Χατζιδάκ</w:t>
      </w:r>
      <w:r w:rsidR="00F6091D">
        <w:rPr>
          <w:rFonts w:ascii="Times New Roman" w:eastAsia="Bookman Old Style" w:hAnsi="Times New Roman" w:cs="Times New Roman"/>
          <w:i/>
          <w:iCs/>
          <w:sz w:val="28"/>
          <w:szCs w:val="28"/>
          <w:lang w:val="el-GR"/>
        </w:rPr>
        <w:t>ι</w:t>
      </w:r>
      <w:r>
        <w:rPr>
          <w:rFonts w:ascii="Times New Roman" w:eastAsia="Bookman Old Style" w:hAnsi="Times New Roman" w:cs="Times New Roman"/>
          <w:i/>
          <w:iCs/>
          <w:sz w:val="28"/>
          <w:szCs w:val="28"/>
          <w:lang w:val="el-GR"/>
        </w:rPr>
        <w:t xml:space="preserve"> για </w:t>
      </w:r>
      <w:proofErr w:type="spellStart"/>
      <w:r>
        <w:rPr>
          <w:rFonts w:ascii="Times New Roman" w:eastAsia="Bookman Old Style" w:hAnsi="Times New Roman" w:cs="Times New Roman"/>
          <w:i/>
          <w:iCs/>
          <w:sz w:val="28"/>
          <w:szCs w:val="28"/>
          <w:lang w:val="en-US"/>
        </w:rPr>
        <w:t>Mousoulos</w:t>
      </w:r>
      <w:proofErr w:type="spellEnd"/>
      <w:r w:rsidRPr="00FA65CC">
        <w:rPr>
          <w:rFonts w:ascii="Times New Roman" w:eastAsia="Bookman Old Style" w:hAnsi="Times New Roman" w:cs="Times New Roman"/>
          <w:i/>
          <w:iCs/>
          <w:sz w:val="28"/>
          <w:szCs w:val="28"/>
          <w:lang w:val="el-GR"/>
        </w:rPr>
        <w:t xml:space="preserve">, </w:t>
      </w:r>
      <w:proofErr w:type="spellStart"/>
      <w:r>
        <w:rPr>
          <w:rFonts w:ascii="Times New Roman" w:eastAsia="Bookman Old Style" w:hAnsi="Times New Roman" w:cs="Times New Roman"/>
          <w:i/>
          <w:iCs/>
          <w:sz w:val="28"/>
          <w:szCs w:val="28"/>
          <w:lang w:val="en-US"/>
        </w:rPr>
        <w:t>Kanella</w:t>
      </w:r>
      <w:proofErr w:type="spellEnd"/>
      <w:r w:rsidRPr="00FA65CC">
        <w:rPr>
          <w:rFonts w:ascii="Times New Roman" w:eastAsia="Bookman Old Style" w:hAnsi="Times New Roman" w:cs="Times New Roman"/>
          <w:i/>
          <w:iCs/>
          <w:sz w:val="28"/>
          <w:szCs w:val="28"/>
          <w:lang w:val="el-GR"/>
        </w:rPr>
        <w:t xml:space="preserve"> &amp; </w:t>
      </w:r>
      <w:r>
        <w:rPr>
          <w:rFonts w:ascii="Times New Roman" w:eastAsia="Bookman Old Style" w:hAnsi="Times New Roman" w:cs="Times New Roman"/>
          <w:i/>
          <w:iCs/>
          <w:sz w:val="28"/>
          <w:szCs w:val="28"/>
          <w:lang w:val="en-US"/>
        </w:rPr>
        <w:t>Associates</w:t>
      </w:r>
      <w:r w:rsidRPr="00FA65CC">
        <w:rPr>
          <w:rFonts w:ascii="Times New Roman" w:eastAsia="Bookman Old Style" w:hAnsi="Times New Roman" w:cs="Times New Roman"/>
          <w:i/>
          <w:iCs/>
          <w:sz w:val="28"/>
          <w:szCs w:val="28"/>
          <w:lang w:val="el-GR"/>
        </w:rPr>
        <w:t xml:space="preserve"> </w:t>
      </w:r>
      <w:r>
        <w:rPr>
          <w:rFonts w:ascii="Times New Roman" w:eastAsia="Bookman Old Style" w:hAnsi="Times New Roman" w:cs="Times New Roman"/>
          <w:i/>
          <w:iCs/>
          <w:sz w:val="28"/>
          <w:szCs w:val="28"/>
          <w:lang w:val="en-US"/>
        </w:rPr>
        <w:t>LLC</w:t>
      </w:r>
      <w:r w:rsidRPr="00FA65CC">
        <w:rPr>
          <w:rFonts w:ascii="Times New Roman" w:eastAsia="Bookman Old Style" w:hAnsi="Times New Roman" w:cs="Times New Roman"/>
          <w:i/>
          <w:iCs/>
          <w:sz w:val="28"/>
          <w:szCs w:val="28"/>
          <w:lang w:val="el-GR"/>
        </w:rPr>
        <w:t>,</w:t>
      </w:r>
      <w:r w:rsidR="003645EF" w:rsidRPr="00B2412D">
        <w:rPr>
          <w:rFonts w:ascii="Times New Roman" w:eastAsia="Bookman Old Style" w:hAnsi="Times New Roman" w:cs="Times New Roman"/>
          <w:i/>
          <w:iCs/>
          <w:sz w:val="28"/>
          <w:szCs w:val="28"/>
          <w:lang w:val="el-GR"/>
        </w:rPr>
        <w:t xml:space="preserve"> για την Εφεσίβλητη</w:t>
      </w:r>
    </w:p>
    <w:p w14:paraId="3FA763E1" w14:textId="77777777" w:rsidR="003645EF" w:rsidRDefault="003645EF" w:rsidP="003645E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l-GR"/>
        </w:rPr>
        <w:t>----------------------------</w:t>
      </w:r>
    </w:p>
    <w:p w14:paraId="13AF79AB" w14:textId="77777777" w:rsidR="003645EF" w:rsidRDefault="003645EF" w:rsidP="003645E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</w:p>
    <w:p w14:paraId="4DDB612C" w14:textId="77777777" w:rsidR="003645EF" w:rsidRPr="006B151B" w:rsidRDefault="003645EF" w:rsidP="003645E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6B151B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Η απόφαση του Δικαστηρίου </w:t>
      </w:r>
      <w:r>
        <w:rPr>
          <w:rFonts w:ascii="Times New Roman" w:hAnsi="Times New Roman" w:cs="Times New Roman"/>
          <w:b/>
          <w:bCs/>
          <w:sz w:val="28"/>
          <w:szCs w:val="28"/>
          <w:lang w:val="el-GR"/>
        </w:rPr>
        <w:t>είναι ομόφωνη και θ</w:t>
      </w:r>
      <w:r w:rsidRPr="006B151B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α δοθεί από τον </w:t>
      </w:r>
    </w:p>
    <w:p w14:paraId="742BBCD5" w14:textId="051F13A1" w:rsidR="003645EF" w:rsidRDefault="003645EF" w:rsidP="003645E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6B151B">
        <w:rPr>
          <w:rFonts w:ascii="Times New Roman" w:hAnsi="Times New Roman" w:cs="Times New Roman"/>
          <w:b/>
          <w:bCs/>
          <w:sz w:val="28"/>
          <w:szCs w:val="28"/>
          <w:lang w:val="el-GR"/>
        </w:rPr>
        <w:t>Δικαστή Γ.Ν. Γιασεμή.</w:t>
      </w:r>
    </w:p>
    <w:p w14:paraId="1440CD8D" w14:textId="151A4755" w:rsidR="00E709DB" w:rsidRDefault="00E709DB" w:rsidP="003645E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</w:p>
    <w:p w14:paraId="2C2F48B2" w14:textId="77777777" w:rsidR="00E709DB" w:rsidRPr="006B151B" w:rsidRDefault="00E709DB" w:rsidP="003645E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</w:p>
    <w:p w14:paraId="2046F383" w14:textId="77777777" w:rsidR="003645EF" w:rsidRPr="00200DFC" w:rsidRDefault="003645EF" w:rsidP="003645E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200DFC">
        <w:rPr>
          <w:rFonts w:ascii="Times New Roman" w:hAnsi="Times New Roman" w:cs="Times New Roman"/>
          <w:b/>
          <w:bCs/>
          <w:sz w:val="28"/>
          <w:szCs w:val="28"/>
          <w:lang w:val="el-GR"/>
        </w:rPr>
        <w:lastRenderedPageBreak/>
        <w:t>Α Π Ο Φ Α Σ Η</w:t>
      </w:r>
    </w:p>
    <w:p w14:paraId="4A3A884B" w14:textId="77777777" w:rsidR="00FA65CC" w:rsidRDefault="00FA65CC" w:rsidP="003645EF">
      <w:pPr>
        <w:spacing w:line="48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</w:p>
    <w:p w14:paraId="4E8289BC" w14:textId="577DBE1A" w:rsidR="00D84551" w:rsidRDefault="003645EF" w:rsidP="003645EF">
      <w:pPr>
        <w:spacing w:line="480" w:lineRule="auto"/>
        <w:ind w:firstLine="567"/>
        <w:rPr>
          <w:rFonts w:ascii="Times New Roman" w:hAnsi="Times New Roman" w:cs="Times New Roman"/>
          <w:b/>
          <w:bCs/>
          <w:sz w:val="26"/>
          <w:szCs w:val="26"/>
          <w:lang w:val="el-GR"/>
        </w:rPr>
      </w:pPr>
      <w:r w:rsidRPr="00B51940">
        <w:rPr>
          <w:rFonts w:ascii="Times New Roman" w:hAnsi="Times New Roman" w:cs="Times New Roman"/>
          <w:b/>
          <w:bCs/>
          <w:sz w:val="28"/>
          <w:szCs w:val="28"/>
          <w:lang w:val="el-GR"/>
        </w:rPr>
        <w:t>ΓΙΑΣΕΜΗΣ, Δ.</w:t>
      </w:r>
      <w:r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   </w:t>
      </w:r>
      <w:r w:rsidR="00F47B83" w:rsidRPr="003645EF">
        <w:rPr>
          <w:rFonts w:ascii="Times New Roman" w:hAnsi="Times New Roman" w:cs="Times New Roman"/>
          <w:sz w:val="26"/>
          <w:szCs w:val="26"/>
          <w:lang w:val="el-GR"/>
        </w:rPr>
        <w:t>Σε κάποιο χρόνο κατά το 2022</w:t>
      </w:r>
      <w:r w:rsidR="007D56CF" w:rsidRPr="00D66AFB">
        <w:rPr>
          <w:rFonts w:ascii="Times New Roman" w:hAnsi="Times New Roman" w:cs="Times New Roman"/>
          <w:sz w:val="26"/>
          <w:szCs w:val="26"/>
          <w:lang w:val="el-GR"/>
        </w:rPr>
        <w:t>,</w:t>
      </w:r>
      <w:r w:rsidR="00F47B83" w:rsidRPr="003645EF">
        <w:rPr>
          <w:rFonts w:ascii="Times New Roman" w:hAnsi="Times New Roman" w:cs="Times New Roman"/>
          <w:sz w:val="26"/>
          <w:szCs w:val="26"/>
          <w:lang w:val="el-GR"/>
        </w:rPr>
        <w:t xml:space="preserve"> ο </w:t>
      </w:r>
      <w:proofErr w:type="spellStart"/>
      <w:r w:rsidR="00F77F51">
        <w:rPr>
          <w:rFonts w:ascii="Times New Roman" w:hAnsi="Times New Roman" w:cs="Times New Roman"/>
          <w:sz w:val="26"/>
          <w:szCs w:val="26"/>
          <w:lang w:val="el-GR"/>
        </w:rPr>
        <w:t>α</w:t>
      </w:r>
      <w:r w:rsidR="00F47B83" w:rsidRPr="003645EF">
        <w:rPr>
          <w:rFonts w:ascii="Times New Roman" w:hAnsi="Times New Roman" w:cs="Times New Roman"/>
          <w:sz w:val="26"/>
          <w:szCs w:val="26"/>
          <w:lang w:val="el-GR"/>
        </w:rPr>
        <w:t>ιτητής</w:t>
      </w:r>
      <w:proofErr w:type="spellEnd"/>
      <w:r w:rsidR="00F47B83" w:rsidRPr="003645EF">
        <w:rPr>
          <w:rFonts w:ascii="Times New Roman" w:hAnsi="Times New Roman" w:cs="Times New Roman"/>
          <w:sz w:val="26"/>
          <w:szCs w:val="26"/>
          <w:lang w:val="el-GR"/>
        </w:rPr>
        <w:t xml:space="preserve">, στις υπό εξέταση δύο </w:t>
      </w:r>
      <w:proofErr w:type="spellStart"/>
      <w:r w:rsidR="00F47B83" w:rsidRPr="003645EF">
        <w:rPr>
          <w:rFonts w:ascii="Times New Roman" w:hAnsi="Times New Roman" w:cs="Times New Roman"/>
          <w:sz w:val="26"/>
          <w:szCs w:val="26"/>
          <w:lang w:val="el-GR"/>
        </w:rPr>
        <w:t>συνε</w:t>
      </w:r>
      <w:r w:rsidR="00764314">
        <w:rPr>
          <w:rFonts w:ascii="Times New Roman" w:hAnsi="Times New Roman" w:cs="Times New Roman"/>
          <w:sz w:val="26"/>
          <w:szCs w:val="26"/>
          <w:lang w:val="el-GR"/>
        </w:rPr>
        <w:t>κδι</w:t>
      </w:r>
      <w:r w:rsidR="00F47B83" w:rsidRPr="003645EF">
        <w:rPr>
          <w:rFonts w:ascii="Times New Roman" w:hAnsi="Times New Roman" w:cs="Times New Roman"/>
          <w:sz w:val="26"/>
          <w:szCs w:val="26"/>
          <w:lang w:val="el-GR"/>
        </w:rPr>
        <w:t>καζόμενες</w:t>
      </w:r>
      <w:proofErr w:type="spellEnd"/>
      <w:r w:rsidR="00F47B83" w:rsidRPr="003645EF">
        <w:rPr>
          <w:rFonts w:ascii="Times New Roman" w:hAnsi="Times New Roman" w:cs="Times New Roman"/>
          <w:sz w:val="26"/>
          <w:szCs w:val="26"/>
          <w:lang w:val="el-GR"/>
        </w:rPr>
        <w:t xml:space="preserve"> αιτήσεις, καταχώρησε δύο ξεχωριστές εφέσεις στο Δευτεροβάθμιο Οικογενειακό Δικαστήριο</w:t>
      </w:r>
      <w:r w:rsidR="00764314">
        <w:rPr>
          <w:rFonts w:ascii="Times New Roman" w:hAnsi="Times New Roman" w:cs="Times New Roman"/>
          <w:sz w:val="26"/>
          <w:szCs w:val="26"/>
          <w:lang w:val="el-GR"/>
        </w:rPr>
        <w:t xml:space="preserve">. </w:t>
      </w:r>
      <w:r w:rsidR="00764314" w:rsidRPr="003645EF">
        <w:rPr>
          <w:rFonts w:ascii="Times New Roman" w:hAnsi="Times New Roman" w:cs="Times New Roman"/>
          <w:sz w:val="26"/>
          <w:szCs w:val="26"/>
          <w:lang w:val="el-GR"/>
        </w:rPr>
        <w:t>Αυτές</w:t>
      </w:r>
      <w:r w:rsidR="00764314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proofErr w:type="spellStart"/>
      <w:r w:rsidR="00764314" w:rsidRPr="003645EF">
        <w:rPr>
          <w:rFonts w:ascii="Times New Roman" w:hAnsi="Times New Roman" w:cs="Times New Roman"/>
          <w:sz w:val="26"/>
          <w:szCs w:val="26"/>
          <w:lang w:val="el-GR"/>
        </w:rPr>
        <w:t>ήσαν</w:t>
      </w:r>
      <w:proofErr w:type="spellEnd"/>
      <w:r w:rsidR="00764314" w:rsidRPr="003645EF">
        <w:rPr>
          <w:rFonts w:ascii="Times New Roman" w:hAnsi="Times New Roman" w:cs="Times New Roman"/>
          <w:sz w:val="26"/>
          <w:szCs w:val="26"/>
          <w:lang w:val="el-GR"/>
        </w:rPr>
        <w:t xml:space="preserve"> η </w:t>
      </w:r>
      <w:r w:rsidR="00764314">
        <w:rPr>
          <w:rFonts w:ascii="Times New Roman" w:hAnsi="Times New Roman" w:cs="Times New Roman"/>
          <w:sz w:val="26"/>
          <w:szCs w:val="26"/>
          <w:lang w:val="el-GR"/>
        </w:rPr>
        <w:t>Έ</w:t>
      </w:r>
      <w:r w:rsidR="00764314" w:rsidRPr="003645EF">
        <w:rPr>
          <w:rFonts w:ascii="Times New Roman" w:hAnsi="Times New Roman" w:cs="Times New Roman"/>
          <w:sz w:val="26"/>
          <w:szCs w:val="26"/>
          <w:lang w:val="el-GR"/>
        </w:rPr>
        <w:t xml:space="preserve">φεση </w:t>
      </w:r>
      <w:proofErr w:type="spellStart"/>
      <w:r w:rsidR="00764314" w:rsidRPr="003645EF">
        <w:rPr>
          <w:rFonts w:ascii="Times New Roman" w:hAnsi="Times New Roman" w:cs="Times New Roman"/>
          <w:sz w:val="26"/>
          <w:szCs w:val="26"/>
          <w:lang w:val="el-GR"/>
        </w:rPr>
        <w:t>αρ</w:t>
      </w:r>
      <w:proofErr w:type="spellEnd"/>
      <w:r w:rsidR="00764314" w:rsidRPr="003645EF">
        <w:rPr>
          <w:rFonts w:ascii="Times New Roman" w:hAnsi="Times New Roman" w:cs="Times New Roman"/>
          <w:sz w:val="26"/>
          <w:szCs w:val="26"/>
          <w:lang w:val="el-GR"/>
        </w:rPr>
        <w:t xml:space="preserve">. 38/2022 και η </w:t>
      </w:r>
      <w:r w:rsidR="00764314">
        <w:rPr>
          <w:rFonts w:ascii="Times New Roman" w:hAnsi="Times New Roman" w:cs="Times New Roman"/>
          <w:sz w:val="26"/>
          <w:szCs w:val="26"/>
          <w:lang w:val="el-GR"/>
        </w:rPr>
        <w:t>Έ</w:t>
      </w:r>
      <w:r w:rsidR="00764314" w:rsidRPr="003645EF">
        <w:rPr>
          <w:rFonts w:ascii="Times New Roman" w:hAnsi="Times New Roman" w:cs="Times New Roman"/>
          <w:sz w:val="26"/>
          <w:szCs w:val="26"/>
          <w:lang w:val="el-GR"/>
        </w:rPr>
        <w:t xml:space="preserve">φεση </w:t>
      </w:r>
      <w:proofErr w:type="spellStart"/>
      <w:r w:rsidR="00764314" w:rsidRPr="003645EF">
        <w:rPr>
          <w:rFonts w:ascii="Times New Roman" w:hAnsi="Times New Roman" w:cs="Times New Roman"/>
          <w:sz w:val="26"/>
          <w:szCs w:val="26"/>
          <w:lang w:val="el-GR"/>
        </w:rPr>
        <w:t>αρ</w:t>
      </w:r>
      <w:proofErr w:type="spellEnd"/>
      <w:r w:rsidR="00764314" w:rsidRPr="003645EF">
        <w:rPr>
          <w:rFonts w:ascii="Times New Roman" w:hAnsi="Times New Roman" w:cs="Times New Roman"/>
          <w:sz w:val="26"/>
          <w:szCs w:val="26"/>
          <w:lang w:val="el-GR"/>
        </w:rPr>
        <w:t xml:space="preserve">. 44/2022.  </w:t>
      </w:r>
      <w:proofErr w:type="spellStart"/>
      <w:r w:rsidR="00764314">
        <w:rPr>
          <w:rFonts w:ascii="Times New Roman" w:hAnsi="Times New Roman" w:cs="Times New Roman"/>
          <w:sz w:val="26"/>
          <w:szCs w:val="26"/>
          <w:lang w:val="el-GR"/>
        </w:rPr>
        <w:t>Π</w:t>
      </w:r>
      <w:r w:rsidR="00764314" w:rsidRPr="003645EF">
        <w:rPr>
          <w:rFonts w:ascii="Times New Roman" w:hAnsi="Times New Roman" w:cs="Times New Roman"/>
          <w:sz w:val="26"/>
          <w:szCs w:val="26"/>
          <w:lang w:val="el-GR"/>
        </w:rPr>
        <w:t>ροσέβαλλ</w:t>
      </w:r>
      <w:r w:rsidR="00764314">
        <w:rPr>
          <w:rFonts w:ascii="Times New Roman" w:hAnsi="Times New Roman" w:cs="Times New Roman"/>
          <w:sz w:val="26"/>
          <w:szCs w:val="26"/>
          <w:lang w:val="el-GR"/>
        </w:rPr>
        <w:t>αν</w:t>
      </w:r>
      <w:proofErr w:type="spellEnd"/>
      <w:r w:rsidR="00764314" w:rsidRPr="003645EF">
        <w:rPr>
          <w:rFonts w:ascii="Times New Roman" w:hAnsi="Times New Roman" w:cs="Times New Roman"/>
          <w:sz w:val="26"/>
          <w:szCs w:val="26"/>
          <w:lang w:val="el-GR"/>
        </w:rPr>
        <w:t xml:space="preserve"> την ορθότητα</w:t>
      </w:r>
      <w:r w:rsidR="00F6091D">
        <w:rPr>
          <w:rFonts w:ascii="Times New Roman" w:hAnsi="Times New Roman" w:cs="Times New Roman"/>
          <w:sz w:val="26"/>
          <w:szCs w:val="26"/>
          <w:lang w:val="el-GR"/>
        </w:rPr>
        <w:t>,</w:t>
      </w:r>
      <w:r w:rsidR="00764314" w:rsidRPr="003645EF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8D0F82">
        <w:rPr>
          <w:rFonts w:ascii="Times New Roman" w:hAnsi="Times New Roman" w:cs="Times New Roman"/>
          <w:sz w:val="26"/>
          <w:szCs w:val="26"/>
          <w:lang w:val="el-GR"/>
        </w:rPr>
        <w:t>αντίστοιχω</w:t>
      </w:r>
      <w:r w:rsidR="00764314" w:rsidRPr="003645EF">
        <w:rPr>
          <w:rFonts w:ascii="Times New Roman" w:hAnsi="Times New Roman" w:cs="Times New Roman"/>
          <w:sz w:val="26"/>
          <w:szCs w:val="26"/>
          <w:lang w:val="el-GR"/>
        </w:rPr>
        <w:t>ν</w:t>
      </w:r>
      <w:r w:rsidR="00764314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764314" w:rsidRPr="003645EF">
        <w:rPr>
          <w:rFonts w:ascii="Times New Roman" w:hAnsi="Times New Roman" w:cs="Times New Roman"/>
          <w:sz w:val="26"/>
          <w:szCs w:val="26"/>
          <w:lang w:val="el-GR"/>
        </w:rPr>
        <w:t>αποφάσεων του Οικογενειακού Δικαστηρίου. Την 1.6.2023</w:t>
      </w:r>
      <w:r w:rsidR="00764314">
        <w:rPr>
          <w:rFonts w:ascii="Times New Roman" w:hAnsi="Times New Roman" w:cs="Times New Roman"/>
          <w:sz w:val="26"/>
          <w:szCs w:val="26"/>
          <w:lang w:val="el-GR"/>
        </w:rPr>
        <w:t>,</w:t>
      </w:r>
      <w:r w:rsidR="00764314" w:rsidRPr="003645EF">
        <w:rPr>
          <w:rFonts w:ascii="Times New Roman" w:hAnsi="Times New Roman" w:cs="Times New Roman"/>
          <w:sz w:val="26"/>
          <w:szCs w:val="26"/>
          <w:lang w:val="el-GR"/>
        </w:rPr>
        <w:t xml:space="preserve"> το Δευτεροβάθμιο Οικογενειακό Δικαστήριο, </w:t>
      </w:r>
      <w:r w:rsidR="00764314">
        <w:rPr>
          <w:rFonts w:ascii="Times New Roman" w:hAnsi="Times New Roman" w:cs="Times New Roman"/>
          <w:sz w:val="26"/>
          <w:szCs w:val="26"/>
          <w:lang w:val="el-GR"/>
        </w:rPr>
        <w:t>ως αυτό υφίστατο τότε</w:t>
      </w:r>
      <w:r w:rsidR="00175C3C" w:rsidRPr="00175C3C">
        <w:rPr>
          <w:rFonts w:ascii="Times New Roman" w:hAnsi="Times New Roman" w:cs="Times New Roman"/>
          <w:sz w:val="26"/>
          <w:szCs w:val="26"/>
          <w:lang w:val="el-GR"/>
        </w:rPr>
        <w:t>,</w:t>
      </w:r>
      <w:r w:rsidR="00534BEE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F6091D">
        <w:rPr>
          <w:rFonts w:ascii="Times New Roman" w:hAnsi="Times New Roman" w:cs="Times New Roman"/>
          <w:sz w:val="26"/>
          <w:szCs w:val="26"/>
          <w:lang w:val="el-GR"/>
        </w:rPr>
        <w:t>δυνάμει</w:t>
      </w:r>
      <w:r w:rsidR="00D84551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D66AFB">
        <w:rPr>
          <w:rFonts w:ascii="Times New Roman" w:hAnsi="Times New Roman" w:cs="Times New Roman"/>
          <w:sz w:val="26"/>
          <w:szCs w:val="26"/>
          <w:lang w:val="el-GR"/>
        </w:rPr>
        <w:t>το</w:t>
      </w:r>
      <w:r w:rsidR="00F6091D">
        <w:rPr>
          <w:rFonts w:ascii="Times New Roman" w:hAnsi="Times New Roman" w:cs="Times New Roman"/>
          <w:sz w:val="26"/>
          <w:szCs w:val="26"/>
          <w:lang w:val="el-GR"/>
        </w:rPr>
        <w:t>υ</w:t>
      </w:r>
      <w:r w:rsidR="00D66AFB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D66AFB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>άρθρο</w:t>
      </w:r>
      <w:r w:rsidR="00F6091D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>υ</w:t>
      </w:r>
      <w:r w:rsidR="00D66AFB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 xml:space="preserve"> 21</w:t>
      </w:r>
      <w:r w:rsidR="00D66AFB">
        <w:rPr>
          <w:rStyle w:val="FootnoteReference"/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footnoteReference w:id="1"/>
      </w:r>
      <w:r w:rsidR="00D66AFB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 xml:space="preserve"> </w:t>
      </w:r>
      <w:r w:rsidR="00052A09">
        <w:rPr>
          <w:rFonts w:ascii="Times New Roman" w:hAnsi="Times New Roman" w:cs="Times New Roman"/>
          <w:b/>
          <w:bCs/>
          <w:sz w:val="26"/>
          <w:szCs w:val="26"/>
          <w:lang w:val="el-GR"/>
        </w:rPr>
        <w:t>του περί Οικογενειακών Δικαστηρίων Νόμου του 1990 (Ν.23/1990)</w:t>
      </w:r>
      <w:r w:rsidR="00D84551">
        <w:rPr>
          <w:rFonts w:ascii="Times New Roman" w:hAnsi="Times New Roman" w:cs="Times New Roman"/>
          <w:b/>
          <w:bCs/>
          <w:sz w:val="26"/>
          <w:szCs w:val="26"/>
          <w:lang w:val="el-GR"/>
        </w:rPr>
        <w:t xml:space="preserve">, </w:t>
      </w:r>
      <w:r w:rsidR="00D84551" w:rsidRPr="003645EF">
        <w:rPr>
          <w:rFonts w:ascii="Times New Roman" w:hAnsi="Times New Roman" w:cs="Times New Roman"/>
          <w:sz w:val="26"/>
          <w:szCs w:val="26"/>
          <w:lang w:val="el-GR"/>
        </w:rPr>
        <w:t xml:space="preserve">εξέδωσε ξεχωριστή απόφαση σε κάθε μια από </w:t>
      </w:r>
      <w:r w:rsidR="00D84551">
        <w:rPr>
          <w:rFonts w:ascii="Times New Roman" w:hAnsi="Times New Roman" w:cs="Times New Roman"/>
          <w:sz w:val="26"/>
          <w:szCs w:val="26"/>
          <w:lang w:val="el-GR"/>
        </w:rPr>
        <w:t xml:space="preserve">τις </w:t>
      </w:r>
      <w:r w:rsidR="00F6091D">
        <w:rPr>
          <w:rFonts w:ascii="Times New Roman" w:hAnsi="Times New Roman" w:cs="Times New Roman"/>
          <w:sz w:val="26"/>
          <w:szCs w:val="26"/>
          <w:lang w:val="el-GR"/>
        </w:rPr>
        <w:t>εν λόγω</w:t>
      </w:r>
      <w:r w:rsidR="00D84551">
        <w:rPr>
          <w:rFonts w:ascii="Times New Roman" w:hAnsi="Times New Roman" w:cs="Times New Roman"/>
          <w:sz w:val="26"/>
          <w:szCs w:val="26"/>
          <w:lang w:val="el-GR"/>
        </w:rPr>
        <w:t xml:space="preserve"> εφέσεις</w:t>
      </w:r>
      <w:r w:rsidR="00D84551" w:rsidRPr="003645EF">
        <w:rPr>
          <w:rFonts w:ascii="Times New Roman" w:hAnsi="Times New Roman" w:cs="Times New Roman"/>
          <w:sz w:val="26"/>
          <w:szCs w:val="26"/>
          <w:lang w:val="el-GR"/>
        </w:rPr>
        <w:t xml:space="preserve"> και τις απ</w:t>
      </w:r>
      <w:r w:rsidR="00764314">
        <w:rPr>
          <w:rFonts w:ascii="Times New Roman" w:hAnsi="Times New Roman" w:cs="Times New Roman"/>
          <w:sz w:val="26"/>
          <w:szCs w:val="26"/>
          <w:lang w:val="el-GR"/>
        </w:rPr>
        <w:t>έ</w:t>
      </w:r>
      <w:r w:rsidR="00D84551" w:rsidRPr="003645EF">
        <w:rPr>
          <w:rFonts w:ascii="Times New Roman" w:hAnsi="Times New Roman" w:cs="Times New Roman"/>
          <w:sz w:val="26"/>
          <w:szCs w:val="26"/>
          <w:lang w:val="el-GR"/>
        </w:rPr>
        <w:t>ρριψε.</w:t>
      </w:r>
      <w:r w:rsidR="00764314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D84551" w:rsidRPr="003645EF">
        <w:rPr>
          <w:rFonts w:ascii="Times New Roman" w:hAnsi="Times New Roman" w:cs="Times New Roman"/>
          <w:sz w:val="26"/>
          <w:szCs w:val="26"/>
          <w:lang w:val="el-GR"/>
        </w:rPr>
        <w:t xml:space="preserve"> Ο </w:t>
      </w:r>
      <w:proofErr w:type="spellStart"/>
      <w:r w:rsidR="00D84551" w:rsidRPr="003645EF">
        <w:rPr>
          <w:rFonts w:ascii="Times New Roman" w:hAnsi="Times New Roman" w:cs="Times New Roman"/>
          <w:sz w:val="26"/>
          <w:szCs w:val="26"/>
          <w:lang w:val="el-GR"/>
        </w:rPr>
        <w:t>αιτητής</w:t>
      </w:r>
      <w:proofErr w:type="spellEnd"/>
      <w:r w:rsidR="00D84551" w:rsidRPr="003645EF">
        <w:rPr>
          <w:rFonts w:ascii="Times New Roman" w:hAnsi="Times New Roman" w:cs="Times New Roman"/>
          <w:sz w:val="26"/>
          <w:szCs w:val="26"/>
          <w:lang w:val="el-GR"/>
        </w:rPr>
        <w:t xml:space="preserve">, μη ικανοποιηθείς από </w:t>
      </w:r>
      <w:r w:rsidR="00D84551">
        <w:rPr>
          <w:rFonts w:ascii="Times New Roman" w:hAnsi="Times New Roman" w:cs="Times New Roman"/>
          <w:sz w:val="26"/>
          <w:szCs w:val="26"/>
          <w:lang w:val="el-GR"/>
        </w:rPr>
        <w:t>το αποτέλεσμα των</w:t>
      </w:r>
      <w:r w:rsidR="008D0F82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F6091D">
        <w:rPr>
          <w:rFonts w:ascii="Times New Roman" w:hAnsi="Times New Roman" w:cs="Times New Roman"/>
          <w:sz w:val="26"/>
          <w:szCs w:val="26"/>
          <w:lang w:val="el-GR"/>
        </w:rPr>
        <w:t>πιο πάνω</w:t>
      </w:r>
      <w:r w:rsidR="008D0F82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D84551">
        <w:rPr>
          <w:rFonts w:ascii="Times New Roman" w:hAnsi="Times New Roman" w:cs="Times New Roman"/>
          <w:sz w:val="26"/>
          <w:szCs w:val="26"/>
          <w:lang w:val="el-GR"/>
        </w:rPr>
        <w:t>αποφάσεων,</w:t>
      </w:r>
      <w:r w:rsidR="00D84551" w:rsidRPr="003645EF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D84551">
        <w:rPr>
          <w:rFonts w:ascii="Times New Roman" w:hAnsi="Times New Roman" w:cs="Times New Roman"/>
          <w:sz w:val="26"/>
          <w:szCs w:val="26"/>
          <w:lang w:val="el-GR"/>
        </w:rPr>
        <w:t xml:space="preserve">θέλησε να </w:t>
      </w:r>
      <w:r w:rsidR="00CB2DF5" w:rsidRPr="00CB2DF5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D84551" w:rsidRPr="00BD4829">
        <w:rPr>
          <w:rFonts w:ascii="Times New Roman" w:hAnsi="Times New Roman" w:cs="Times New Roman"/>
          <w:sz w:val="26"/>
          <w:szCs w:val="26"/>
          <w:lang w:val="el-GR"/>
        </w:rPr>
        <w:t>ανα</w:t>
      </w:r>
      <w:r w:rsidR="00D84551" w:rsidRPr="003645EF">
        <w:rPr>
          <w:rFonts w:ascii="Times New Roman" w:hAnsi="Times New Roman" w:cs="Times New Roman"/>
          <w:sz w:val="26"/>
          <w:szCs w:val="26"/>
          <w:lang w:val="el-GR"/>
        </w:rPr>
        <w:t>ζητήσει θεραπεία</w:t>
      </w:r>
      <w:r w:rsidR="00CB2DF5" w:rsidRPr="00CB2DF5">
        <w:rPr>
          <w:rFonts w:ascii="Times New Roman" w:hAnsi="Times New Roman" w:cs="Times New Roman"/>
          <w:sz w:val="26"/>
          <w:szCs w:val="26"/>
          <w:lang w:val="el-GR"/>
        </w:rPr>
        <w:t>,</w:t>
      </w:r>
      <w:r w:rsidR="00D84551" w:rsidRPr="003645EF">
        <w:rPr>
          <w:rFonts w:ascii="Times New Roman" w:hAnsi="Times New Roman" w:cs="Times New Roman"/>
          <w:sz w:val="26"/>
          <w:szCs w:val="26"/>
          <w:lang w:val="el-GR"/>
        </w:rPr>
        <w:t xml:space="preserve"> σε τρίτο βαθμό.</w:t>
      </w:r>
      <w:r w:rsidR="002C5D17">
        <w:rPr>
          <w:rFonts w:ascii="Times New Roman" w:hAnsi="Times New Roman" w:cs="Times New Roman"/>
          <w:sz w:val="26"/>
          <w:szCs w:val="26"/>
          <w:lang w:val="el-GR"/>
        </w:rPr>
        <w:t xml:space="preserve">  </w:t>
      </w:r>
      <w:r w:rsidR="008D0F82">
        <w:rPr>
          <w:rFonts w:ascii="Times New Roman" w:hAnsi="Times New Roman" w:cs="Times New Roman"/>
          <w:sz w:val="26"/>
          <w:szCs w:val="26"/>
          <w:lang w:val="el-GR"/>
        </w:rPr>
        <w:t>Θεωρώντας ότι ο χρόνος που είχε στη διάθεση του</w:t>
      </w:r>
      <w:r w:rsidR="00F6091D">
        <w:rPr>
          <w:rFonts w:ascii="Times New Roman" w:hAnsi="Times New Roman" w:cs="Times New Roman"/>
          <w:sz w:val="26"/>
          <w:szCs w:val="26"/>
          <w:lang w:val="el-GR"/>
        </w:rPr>
        <w:t xml:space="preserve"> για </w:t>
      </w:r>
      <w:r w:rsidR="008D0F82">
        <w:rPr>
          <w:rFonts w:ascii="Times New Roman" w:hAnsi="Times New Roman" w:cs="Times New Roman"/>
          <w:sz w:val="26"/>
          <w:szCs w:val="26"/>
          <w:lang w:val="el-GR"/>
        </w:rPr>
        <w:t>να ενεργήσει, ως ανωτέρω,</w:t>
      </w:r>
      <w:r w:rsidR="00F6091D">
        <w:rPr>
          <w:rFonts w:ascii="Times New Roman" w:hAnsi="Times New Roman" w:cs="Times New Roman"/>
          <w:sz w:val="26"/>
          <w:szCs w:val="26"/>
          <w:lang w:val="el-GR"/>
        </w:rPr>
        <w:t xml:space="preserve"> δεν ήταν αρκετός,</w:t>
      </w:r>
      <w:r w:rsidR="008D0F82">
        <w:rPr>
          <w:rFonts w:ascii="Times New Roman" w:hAnsi="Times New Roman" w:cs="Times New Roman"/>
          <w:sz w:val="26"/>
          <w:szCs w:val="26"/>
          <w:lang w:val="el-GR"/>
        </w:rPr>
        <w:t xml:space="preserve"> υπέβαλε τις </w:t>
      </w:r>
      <w:r w:rsidR="00F6091D">
        <w:rPr>
          <w:rFonts w:ascii="Times New Roman" w:hAnsi="Times New Roman" w:cs="Times New Roman"/>
          <w:sz w:val="26"/>
          <w:szCs w:val="26"/>
          <w:lang w:val="el-GR"/>
        </w:rPr>
        <w:t>υπό εξέταση</w:t>
      </w:r>
      <w:r w:rsidR="008D0F82">
        <w:rPr>
          <w:rFonts w:ascii="Times New Roman" w:hAnsi="Times New Roman" w:cs="Times New Roman"/>
          <w:sz w:val="26"/>
          <w:szCs w:val="26"/>
          <w:lang w:val="el-GR"/>
        </w:rPr>
        <w:t xml:space="preserve"> δύο αιτήσεις.  </w:t>
      </w:r>
    </w:p>
    <w:p w14:paraId="4D992BB1" w14:textId="77777777" w:rsidR="00D84551" w:rsidRDefault="00D84551" w:rsidP="003645EF">
      <w:pPr>
        <w:spacing w:line="480" w:lineRule="auto"/>
        <w:ind w:firstLine="567"/>
        <w:rPr>
          <w:rFonts w:ascii="Times New Roman" w:hAnsi="Times New Roman" w:cs="Times New Roman"/>
          <w:b/>
          <w:bCs/>
          <w:sz w:val="26"/>
          <w:szCs w:val="26"/>
          <w:lang w:val="el-GR"/>
        </w:rPr>
      </w:pPr>
    </w:p>
    <w:p w14:paraId="29C6C951" w14:textId="2485CA3F" w:rsidR="00AD6C76" w:rsidRDefault="00B72237" w:rsidP="003645EF">
      <w:pPr>
        <w:spacing w:line="480" w:lineRule="auto"/>
        <w:ind w:firstLine="567"/>
        <w:rPr>
          <w:rFonts w:ascii="Times New Roman" w:hAnsi="Times New Roman" w:cs="Times New Roman"/>
          <w:sz w:val="26"/>
          <w:szCs w:val="26"/>
          <w:lang w:val="el-GR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Στ</w:t>
      </w:r>
      <w:r w:rsidR="00CB2DF5">
        <w:rPr>
          <w:rFonts w:ascii="Times New Roman" w:hAnsi="Times New Roman" w:cs="Times New Roman"/>
          <w:sz w:val="26"/>
          <w:szCs w:val="26"/>
          <w:lang w:val="el-GR"/>
        </w:rPr>
        <w:t>ην</w:t>
      </w:r>
      <w:r>
        <w:rPr>
          <w:rFonts w:ascii="Times New Roman" w:hAnsi="Times New Roman" w:cs="Times New Roman"/>
          <w:sz w:val="26"/>
          <w:szCs w:val="26"/>
          <w:lang w:val="el-GR"/>
        </w:rPr>
        <w:t xml:space="preserve"> κάθε αίτηση</w:t>
      </w:r>
      <w:r w:rsidR="00534BEE">
        <w:rPr>
          <w:rFonts w:ascii="Times New Roman" w:hAnsi="Times New Roman" w:cs="Times New Roman"/>
          <w:sz w:val="26"/>
          <w:szCs w:val="26"/>
          <w:lang w:val="el-GR"/>
        </w:rPr>
        <w:t>,</w:t>
      </w:r>
      <w:r w:rsidR="00CB2DF5">
        <w:rPr>
          <w:rFonts w:ascii="Times New Roman" w:hAnsi="Times New Roman" w:cs="Times New Roman"/>
          <w:sz w:val="26"/>
          <w:szCs w:val="26"/>
          <w:lang w:val="el-GR"/>
        </w:rPr>
        <w:t xml:space="preserve"> το έντυπο της οποίας</w:t>
      </w:r>
      <w:r>
        <w:rPr>
          <w:rFonts w:ascii="Times New Roman" w:hAnsi="Times New Roman" w:cs="Times New Roman"/>
          <w:sz w:val="26"/>
          <w:szCs w:val="26"/>
          <w:lang w:val="el-GR"/>
        </w:rPr>
        <w:t xml:space="preserve"> προβλέπεται στο </w:t>
      </w:r>
      <w:r w:rsidR="00977745" w:rsidRPr="003645EF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>Μέρος 9 των Διαδικαστικών Κανονισμών</w:t>
      </w:r>
      <w:r w:rsidR="00977745" w:rsidRPr="003645EF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977745" w:rsidRPr="00DD410A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 xml:space="preserve">του </w:t>
      </w:r>
      <w:proofErr w:type="spellStart"/>
      <w:r w:rsidR="00977745" w:rsidRPr="00DD410A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>Ανωτάτου</w:t>
      </w:r>
      <w:proofErr w:type="spellEnd"/>
      <w:r w:rsidR="00977745" w:rsidRPr="00DD410A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 xml:space="preserve"> Δικαστηρίου του 2023</w:t>
      </w:r>
      <w:r w:rsidR="00090E87">
        <w:rPr>
          <w:rFonts w:ascii="Times New Roman" w:hAnsi="Times New Roman" w:cs="Times New Roman"/>
          <w:sz w:val="26"/>
          <w:szCs w:val="26"/>
          <w:lang w:val="el-GR"/>
        </w:rPr>
        <w:t>,</w:t>
      </w:r>
      <w:r w:rsidR="00977745" w:rsidRPr="003645EF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 xml:space="preserve">περιγράφεται η φύση του αιτήματος, ως </w:t>
      </w:r>
      <w:r w:rsidR="00534BEE">
        <w:rPr>
          <w:rFonts w:ascii="Times New Roman" w:hAnsi="Times New Roman" w:cs="Times New Roman"/>
          <w:sz w:val="26"/>
          <w:szCs w:val="26"/>
          <w:lang w:val="el-GR"/>
        </w:rPr>
        <w:t>«</w:t>
      </w:r>
      <w:r>
        <w:rPr>
          <w:rFonts w:ascii="Times New Roman" w:hAnsi="Times New Roman" w:cs="Times New Roman"/>
          <w:sz w:val="26"/>
          <w:szCs w:val="26"/>
          <w:lang w:val="el-GR"/>
        </w:rPr>
        <w:t>παράταση χρόνου</w:t>
      </w:r>
      <w:r w:rsidR="00534BEE">
        <w:rPr>
          <w:rFonts w:ascii="Times New Roman" w:hAnsi="Times New Roman" w:cs="Times New Roman"/>
          <w:sz w:val="26"/>
          <w:szCs w:val="26"/>
          <w:lang w:val="el-GR"/>
        </w:rPr>
        <w:t>»</w:t>
      </w:r>
      <w:r>
        <w:rPr>
          <w:rFonts w:ascii="Times New Roman" w:hAnsi="Times New Roman" w:cs="Times New Roman"/>
          <w:sz w:val="26"/>
          <w:szCs w:val="26"/>
          <w:lang w:val="el-GR"/>
        </w:rPr>
        <w:t>. Σε άλλο σημείο του ιδίου εντύπου</w:t>
      </w:r>
      <w:r w:rsidR="00534BEE">
        <w:rPr>
          <w:rFonts w:ascii="Times New Roman" w:hAnsi="Times New Roman" w:cs="Times New Roman"/>
          <w:sz w:val="26"/>
          <w:szCs w:val="26"/>
          <w:lang w:val="el-GR"/>
        </w:rPr>
        <w:t>,</w:t>
      </w:r>
      <w:r>
        <w:rPr>
          <w:rFonts w:ascii="Times New Roman" w:hAnsi="Times New Roman" w:cs="Times New Roman"/>
          <w:sz w:val="26"/>
          <w:szCs w:val="26"/>
          <w:lang w:val="el-GR"/>
        </w:rPr>
        <w:t xml:space="preserve"> υπ</w:t>
      </w:r>
      <w:r w:rsidR="00977745" w:rsidRPr="003645EF">
        <w:rPr>
          <w:rFonts w:ascii="Times New Roman" w:hAnsi="Times New Roman" w:cs="Times New Roman"/>
          <w:sz w:val="26"/>
          <w:szCs w:val="26"/>
          <w:lang w:val="el-GR"/>
        </w:rPr>
        <w:t xml:space="preserve">ό τον τίτλο «Λεπτομέρειες αιτούμενης θεραπείας», ο </w:t>
      </w:r>
      <w:proofErr w:type="spellStart"/>
      <w:r w:rsidR="00977745" w:rsidRPr="003645EF">
        <w:rPr>
          <w:rFonts w:ascii="Times New Roman" w:hAnsi="Times New Roman" w:cs="Times New Roman"/>
          <w:sz w:val="26"/>
          <w:szCs w:val="26"/>
          <w:lang w:val="el-GR"/>
        </w:rPr>
        <w:t>αιτητής</w:t>
      </w:r>
      <w:proofErr w:type="spellEnd"/>
      <w:r w:rsidR="00977745" w:rsidRPr="003645EF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534BEE">
        <w:rPr>
          <w:rFonts w:ascii="Times New Roman" w:hAnsi="Times New Roman" w:cs="Times New Roman"/>
          <w:sz w:val="26"/>
          <w:szCs w:val="26"/>
          <w:lang w:val="el-GR"/>
        </w:rPr>
        <w:t>αναφέρει</w:t>
      </w:r>
      <w:r>
        <w:rPr>
          <w:rFonts w:ascii="Times New Roman" w:hAnsi="Times New Roman" w:cs="Times New Roman"/>
          <w:sz w:val="26"/>
          <w:szCs w:val="26"/>
          <w:lang w:val="el-GR"/>
        </w:rPr>
        <w:t xml:space="preserve"> ότι </w:t>
      </w:r>
      <w:r w:rsidR="00977745" w:rsidRPr="003645EF">
        <w:rPr>
          <w:rFonts w:ascii="Times New Roman" w:hAnsi="Times New Roman" w:cs="Times New Roman"/>
          <w:sz w:val="26"/>
          <w:szCs w:val="26"/>
          <w:lang w:val="el-GR"/>
        </w:rPr>
        <w:t>αιτείται «</w:t>
      </w:r>
      <w:r w:rsidR="00977745" w:rsidRPr="003645EF">
        <w:rPr>
          <w:rFonts w:ascii="Times New Roman" w:hAnsi="Times New Roman" w:cs="Times New Roman"/>
          <w:i/>
          <w:iCs/>
          <w:sz w:val="26"/>
          <w:szCs w:val="26"/>
          <w:lang w:val="el-GR"/>
        </w:rPr>
        <w:t>Επέκταση του χρόνου προθεσμίας καταχώρησης αίτησης διά χορήγηση άδειας για εξέταση της υπόθεσης σε 3</w:t>
      </w:r>
      <w:r w:rsidR="00977745" w:rsidRPr="003645EF">
        <w:rPr>
          <w:rFonts w:ascii="Times New Roman" w:hAnsi="Times New Roman" w:cs="Times New Roman"/>
          <w:i/>
          <w:iCs/>
          <w:sz w:val="26"/>
          <w:szCs w:val="26"/>
          <w:vertAlign w:val="superscript"/>
          <w:lang w:val="el-GR"/>
        </w:rPr>
        <w:t>ο</w:t>
      </w:r>
      <w:r w:rsidR="00977745" w:rsidRPr="003645EF">
        <w:rPr>
          <w:rFonts w:ascii="Times New Roman" w:hAnsi="Times New Roman" w:cs="Times New Roman"/>
          <w:i/>
          <w:iCs/>
          <w:sz w:val="26"/>
          <w:szCs w:val="26"/>
          <w:lang w:val="el-GR"/>
        </w:rPr>
        <w:t xml:space="preserve"> βαθμό από το Ανώτατο Δικαστήριο κατά 30 ημέρες, ήτοι στις 25/8/2023».</w:t>
      </w:r>
      <w:r w:rsidR="00977745" w:rsidRPr="003645EF">
        <w:rPr>
          <w:rFonts w:ascii="Times New Roman" w:hAnsi="Times New Roman" w:cs="Times New Roman"/>
          <w:sz w:val="26"/>
          <w:szCs w:val="26"/>
          <w:lang w:val="el-GR"/>
        </w:rPr>
        <w:t xml:space="preserve">  Εμφανώς,</w:t>
      </w:r>
      <w:r w:rsidR="00175C3C" w:rsidRPr="00175C3C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175C3C">
        <w:rPr>
          <w:rFonts w:ascii="Times New Roman" w:hAnsi="Times New Roman" w:cs="Times New Roman"/>
          <w:sz w:val="26"/>
          <w:szCs w:val="26"/>
          <w:lang w:val="el-GR"/>
        </w:rPr>
        <w:t>η</w:t>
      </w:r>
      <w:r w:rsidR="00977745" w:rsidRPr="003645EF">
        <w:rPr>
          <w:rFonts w:ascii="Times New Roman" w:hAnsi="Times New Roman" w:cs="Times New Roman"/>
          <w:sz w:val="26"/>
          <w:szCs w:val="26"/>
          <w:lang w:val="el-GR"/>
        </w:rPr>
        <w:t xml:space="preserve"> πρόθεση του </w:t>
      </w:r>
      <w:proofErr w:type="spellStart"/>
      <w:r w:rsidR="00357D98">
        <w:rPr>
          <w:rFonts w:ascii="Times New Roman" w:hAnsi="Times New Roman" w:cs="Times New Roman"/>
          <w:sz w:val="26"/>
          <w:szCs w:val="26"/>
          <w:lang w:val="el-GR"/>
        </w:rPr>
        <w:t>αιτητή</w:t>
      </w:r>
      <w:proofErr w:type="spellEnd"/>
      <w:r w:rsidR="00357D98">
        <w:rPr>
          <w:rFonts w:ascii="Times New Roman" w:hAnsi="Times New Roman" w:cs="Times New Roman"/>
          <w:sz w:val="26"/>
          <w:szCs w:val="26"/>
          <w:lang w:val="el-GR"/>
        </w:rPr>
        <w:t xml:space="preserve"> ε</w:t>
      </w:r>
      <w:r w:rsidR="00977745" w:rsidRPr="003645EF">
        <w:rPr>
          <w:rFonts w:ascii="Times New Roman" w:hAnsi="Times New Roman" w:cs="Times New Roman"/>
          <w:sz w:val="26"/>
          <w:szCs w:val="26"/>
          <w:lang w:val="el-GR"/>
        </w:rPr>
        <w:t xml:space="preserve">ίναι να επικαλεστεί τη </w:t>
      </w:r>
      <w:r w:rsidR="00ED2493" w:rsidRPr="003645EF">
        <w:rPr>
          <w:rFonts w:ascii="Times New Roman" w:hAnsi="Times New Roman" w:cs="Times New Roman"/>
          <w:sz w:val="26"/>
          <w:szCs w:val="26"/>
          <w:lang w:val="el-GR"/>
        </w:rPr>
        <w:t xml:space="preserve">δικαιοδοσία του </w:t>
      </w:r>
      <w:proofErr w:type="spellStart"/>
      <w:r w:rsidR="00ED2493" w:rsidRPr="003645EF">
        <w:rPr>
          <w:rFonts w:ascii="Times New Roman" w:hAnsi="Times New Roman" w:cs="Times New Roman"/>
          <w:sz w:val="26"/>
          <w:szCs w:val="26"/>
          <w:lang w:val="el-GR"/>
        </w:rPr>
        <w:t>Ανωτάτου</w:t>
      </w:r>
      <w:proofErr w:type="spellEnd"/>
      <w:r w:rsidR="00ED2493" w:rsidRPr="003645EF">
        <w:rPr>
          <w:rFonts w:ascii="Times New Roman" w:hAnsi="Times New Roman" w:cs="Times New Roman"/>
          <w:sz w:val="26"/>
          <w:szCs w:val="26"/>
          <w:lang w:val="el-GR"/>
        </w:rPr>
        <w:t xml:space="preserve"> Δικαστηρίου, δυνάμει του </w:t>
      </w:r>
      <w:r w:rsidR="00ED2493" w:rsidRPr="003645EF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 xml:space="preserve">άρθρου 9(3)(γ) </w:t>
      </w:r>
      <w:r w:rsidR="002C5D17" w:rsidRPr="003645EF">
        <w:rPr>
          <w:rFonts w:ascii="Times New Roman" w:hAnsi="Times New Roman" w:cs="Times New Roman"/>
          <w:sz w:val="26"/>
          <w:szCs w:val="26"/>
          <w:lang w:val="el-GR"/>
        </w:rPr>
        <w:t xml:space="preserve">του περί </w:t>
      </w:r>
      <w:r w:rsidR="002C5D17" w:rsidRPr="003645EF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>Απονομής της Δικαιοσύνης (</w:t>
      </w:r>
      <w:proofErr w:type="spellStart"/>
      <w:r w:rsidR="002C5D17" w:rsidRPr="003645EF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>Ποικίλαι</w:t>
      </w:r>
      <w:proofErr w:type="spellEnd"/>
      <w:r w:rsidR="002C5D17" w:rsidRPr="003645EF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 xml:space="preserve"> Διατάξεις) Νόμου του 1964 ως (Αρ.3) του 2022, (Ν.33/1964)</w:t>
      </w:r>
      <w:r w:rsidR="002C5D17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>, (ο Νόμος)</w:t>
      </w:r>
      <w:r w:rsidR="002C5D17" w:rsidRPr="003645EF">
        <w:rPr>
          <w:rFonts w:ascii="Times New Roman" w:hAnsi="Times New Roman" w:cs="Times New Roman"/>
          <w:sz w:val="26"/>
          <w:szCs w:val="26"/>
          <w:lang w:val="el-GR"/>
        </w:rPr>
        <w:t xml:space="preserve">. </w:t>
      </w:r>
      <w:r w:rsidR="00ED2493" w:rsidRPr="003645EF">
        <w:rPr>
          <w:rFonts w:ascii="Times New Roman" w:hAnsi="Times New Roman" w:cs="Times New Roman"/>
          <w:sz w:val="26"/>
          <w:szCs w:val="26"/>
          <w:lang w:val="el-GR"/>
        </w:rPr>
        <w:t xml:space="preserve"> Τούτο προνοεί</w:t>
      </w:r>
      <w:r w:rsidR="00F6091D">
        <w:rPr>
          <w:rFonts w:ascii="Times New Roman" w:hAnsi="Times New Roman" w:cs="Times New Roman"/>
          <w:sz w:val="26"/>
          <w:szCs w:val="26"/>
          <w:lang w:val="el-GR"/>
        </w:rPr>
        <w:t xml:space="preserve"> τα εξής:</w:t>
      </w:r>
    </w:p>
    <w:p w14:paraId="0CA9C1FD" w14:textId="320AE189" w:rsidR="00634AE3" w:rsidRPr="00E10BDA" w:rsidRDefault="00634AE3" w:rsidP="00634AE3">
      <w:pPr>
        <w:pStyle w:val="NormalWeb"/>
        <w:ind w:left="851"/>
        <w:jc w:val="both"/>
        <w:rPr>
          <w:color w:val="000000"/>
          <w:lang w:val="el-GR"/>
        </w:rPr>
      </w:pPr>
      <w:r>
        <w:rPr>
          <w:color w:val="000000"/>
          <w:lang w:val="el-GR"/>
        </w:rPr>
        <w:t xml:space="preserve">«9.  </w:t>
      </w:r>
      <w:r w:rsidRPr="00E10BDA">
        <w:rPr>
          <w:color w:val="000000"/>
          <w:lang w:val="el-GR"/>
        </w:rPr>
        <w:t>(3) Από την 1</w:t>
      </w:r>
      <w:r w:rsidRPr="00E10BDA">
        <w:rPr>
          <w:color w:val="000000"/>
          <w:vertAlign w:val="superscript"/>
          <w:lang w:val="el-GR"/>
        </w:rPr>
        <w:t>η</w:t>
      </w:r>
      <w:r w:rsidRPr="00634AE3">
        <w:rPr>
          <w:color w:val="000000"/>
        </w:rPr>
        <w:t> </w:t>
      </w:r>
      <w:r w:rsidRPr="00E10BDA">
        <w:rPr>
          <w:color w:val="000000"/>
          <w:lang w:val="el-GR"/>
        </w:rPr>
        <w:t>Ιουλίου 2023, το Ανώτατο Δικαστήριο-</w:t>
      </w:r>
    </w:p>
    <w:p w14:paraId="6783B7D6" w14:textId="0DD9CBA7" w:rsidR="00634AE3" w:rsidRPr="00E10BDA" w:rsidRDefault="00634AE3" w:rsidP="00634AE3">
      <w:pPr>
        <w:pStyle w:val="indent1"/>
        <w:ind w:left="851"/>
        <w:jc w:val="both"/>
        <w:rPr>
          <w:color w:val="000000"/>
          <w:lang w:val="el-GR"/>
        </w:rPr>
      </w:pPr>
      <w:r w:rsidRPr="00E10BDA">
        <w:rPr>
          <w:color w:val="000000"/>
          <w:lang w:val="el-GR"/>
        </w:rPr>
        <w:t xml:space="preserve">(α) </w:t>
      </w:r>
      <w:r>
        <w:rPr>
          <w:color w:val="000000"/>
          <w:lang w:val="el-GR"/>
        </w:rPr>
        <w:t>…………………………………………</w:t>
      </w:r>
      <w:r w:rsidR="00367AF8">
        <w:rPr>
          <w:color w:val="000000"/>
          <w:lang w:val="el-GR"/>
        </w:rPr>
        <w:t>…………………………………………</w:t>
      </w:r>
    </w:p>
    <w:p w14:paraId="18D390A4" w14:textId="0384B24B" w:rsidR="00634AE3" w:rsidRPr="00E10BDA" w:rsidRDefault="00634AE3" w:rsidP="00634AE3">
      <w:pPr>
        <w:pStyle w:val="indent1"/>
        <w:ind w:left="851"/>
        <w:jc w:val="both"/>
        <w:rPr>
          <w:color w:val="000000"/>
          <w:lang w:val="el-GR"/>
        </w:rPr>
      </w:pPr>
      <w:r w:rsidRPr="00E10BDA">
        <w:rPr>
          <w:color w:val="000000"/>
          <w:lang w:val="el-GR"/>
        </w:rPr>
        <w:t xml:space="preserve">(β) </w:t>
      </w:r>
      <w:r>
        <w:rPr>
          <w:color w:val="000000"/>
          <w:lang w:val="el-GR"/>
        </w:rPr>
        <w:t>…………………………………………</w:t>
      </w:r>
      <w:r w:rsidR="00367AF8">
        <w:rPr>
          <w:color w:val="000000"/>
          <w:lang w:val="el-GR"/>
        </w:rPr>
        <w:t>………………………………………….</w:t>
      </w:r>
    </w:p>
    <w:p w14:paraId="0760B3FB" w14:textId="712B7B0B" w:rsidR="00634AE3" w:rsidRPr="00634AE3" w:rsidRDefault="00634AE3" w:rsidP="00634AE3">
      <w:pPr>
        <w:pStyle w:val="indent1"/>
        <w:ind w:left="851"/>
        <w:jc w:val="both"/>
        <w:rPr>
          <w:color w:val="000000"/>
          <w:lang w:val="el-GR"/>
        </w:rPr>
      </w:pPr>
      <w:r w:rsidRPr="00E10BDA">
        <w:rPr>
          <w:color w:val="000000"/>
          <w:lang w:val="el-GR"/>
        </w:rPr>
        <w:t xml:space="preserve">(γ) αποφασίζει σε τρίτο και τελευταίο βαθμό βάσει αιτήσεως, η οποία υποβάλλεται από τον Γενικό Εισαγγελέα της Δημοκρατίας ή οιονδήποτε των διαδίκων κατόπιν αδείας </w:t>
      </w:r>
      <w:proofErr w:type="spellStart"/>
      <w:r w:rsidRPr="00E10BDA">
        <w:rPr>
          <w:color w:val="000000"/>
          <w:lang w:val="el-GR"/>
        </w:rPr>
        <w:t>παραχωρουμένης</w:t>
      </w:r>
      <w:proofErr w:type="spellEnd"/>
      <w:r w:rsidRPr="00E10BDA">
        <w:rPr>
          <w:color w:val="000000"/>
          <w:lang w:val="el-GR"/>
        </w:rPr>
        <w:t xml:space="preserve"> υπό του ιδίου και κατόπιν </w:t>
      </w:r>
      <w:proofErr w:type="spellStart"/>
      <w:r w:rsidRPr="00E10BDA">
        <w:rPr>
          <w:color w:val="000000"/>
          <w:lang w:val="el-GR"/>
        </w:rPr>
        <w:t>προηγηθείσας</w:t>
      </w:r>
      <w:proofErr w:type="spellEnd"/>
      <w:r w:rsidRPr="00E10BDA">
        <w:rPr>
          <w:color w:val="000000"/>
          <w:lang w:val="el-GR"/>
        </w:rPr>
        <w:t xml:space="preserve"> διαδικασίας πολιτικής ή ποινικής εφέσεως επί νομικών θεμάτων τα οποία προκύπτουν από την απόφαση του Εφετείου και συναρτώνται με τη διαφοροποίηση πάγιας νομολογίας ή με την ανάγκη ορθής ερμηνείας, είτε πρωτογενούς είτε δευτερογενούς ουσιαστικής νομοθετικής διατάξεως, ή με μείζον ζήτημα δημοσίου συμφέροντος ή γενικής δημόσιας σημασίας ή συνοχής του δικαίου επί </w:t>
      </w:r>
      <w:proofErr w:type="spellStart"/>
      <w:r w:rsidRPr="00E10BDA">
        <w:rPr>
          <w:color w:val="000000"/>
          <w:lang w:val="el-GR"/>
        </w:rPr>
        <w:t>συγκρουομένων</w:t>
      </w:r>
      <w:proofErr w:type="spellEnd"/>
      <w:r w:rsidRPr="00E10BDA">
        <w:rPr>
          <w:color w:val="000000"/>
          <w:lang w:val="el-GR"/>
        </w:rPr>
        <w:t xml:space="preserve"> ή αντιφατικών αποφάσεων του Εφετείου, κατά την υπ’ αυτού </w:t>
      </w:r>
      <w:proofErr w:type="spellStart"/>
      <w:r w:rsidRPr="00E10BDA">
        <w:rPr>
          <w:color w:val="000000"/>
          <w:lang w:val="el-GR"/>
        </w:rPr>
        <w:t>ενασκουμένη</w:t>
      </w:r>
      <w:proofErr w:type="spellEnd"/>
      <w:r w:rsidRPr="00634AE3">
        <w:rPr>
          <w:color w:val="000000"/>
        </w:rPr>
        <w:t> </w:t>
      </w:r>
      <w:r w:rsidRPr="00E10BDA">
        <w:rPr>
          <w:color w:val="000000"/>
          <w:lang w:val="el-GR"/>
        </w:rPr>
        <w:t xml:space="preserve"> πολιτική ή ποινική δικαιοδοσία</w:t>
      </w:r>
      <w:r>
        <w:rPr>
          <w:color w:val="000000"/>
          <w:lang w:val="el-GR"/>
        </w:rPr>
        <w:t>……»</w:t>
      </w:r>
    </w:p>
    <w:p w14:paraId="45A363B2" w14:textId="28348140" w:rsidR="00ED2493" w:rsidRPr="003645EF" w:rsidRDefault="00ED2493" w:rsidP="003645EF">
      <w:pPr>
        <w:spacing w:line="480" w:lineRule="auto"/>
        <w:ind w:firstLine="567"/>
        <w:rPr>
          <w:rFonts w:ascii="Times New Roman" w:hAnsi="Times New Roman" w:cs="Times New Roman"/>
          <w:sz w:val="26"/>
          <w:szCs w:val="26"/>
          <w:lang w:val="el-GR"/>
        </w:rPr>
      </w:pPr>
    </w:p>
    <w:p w14:paraId="45BEF174" w14:textId="70EB02E7" w:rsidR="00CC6E5B" w:rsidRPr="00D060C3" w:rsidRDefault="008D0F82" w:rsidP="00F6091D">
      <w:pPr>
        <w:spacing w:line="480" w:lineRule="auto"/>
        <w:rPr>
          <w:rFonts w:ascii="Times New Roman" w:hAnsi="Times New Roman" w:cs="Times New Roman"/>
          <w:sz w:val="26"/>
          <w:szCs w:val="26"/>
          <w:lang w:val="el-GR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Τ</w:t>
      </w:r>
      <w:r w:rsidR="00ED2493" w:rsidRPr="003645EF">
        <w:rPr>
          <w:rFonts w:ascii="Times New Roman" w:hAnsi="Times New Roman" w:cs="Times New Roman"/>
          <w:sz w:val="26"/>
          <w:szCs w:val="26"/>
          <w:lang w:val="el-GR"/>
        </w:rPr>
        <w:t>ο Ανώτατο Δικαστήριο</w:t>
      </w:r>
      <w:r w:rsidR="00DD410A">
        <w:rPr>
          <w:rFonts w:ascii="Times New Roman" w:hAnsi="Times New Roman" w:cs="Times New Roman"/>
          <w:sz w:val="26"/>
          <w:szCs w:val="26"/>
          <w:lang w:val="el-GR"/>
        </w:rPr>
        <w:t>,</w:t>
      </w:r>
      <w:r>
        <w:rPr>
          <w:rFonts w:ascii="Times New Roman" w:hAnsi="Times New Roman" w:cs="Times New Roman"/>
          <w:sz w:val="26"/>
          <w:szCs w:val="26"/>
          <w:lang w:val="el-GR"/>
        </w:rPr>
        <w:t xml:space="preserve"> λοιπόν,</w:t>
      </w:r>
      <w:r w:rsidR="00EB7A39">
        <w:rPr>
          <w:rFonts w:ascii="Times New Roman" w:hAnsi="Times New Roman" w:cs="Times New Roman"/>
          <w:sz w:val="26"/>
          <w:szCs w:val="26"/>
          <w:lang w:val="el-GR"/>
        </w:rPr>
        <w:t xml:space="preserve"> από </w:t>
      </w:r>
      <w:r w:rsidR="00ED2493" w:rsidRPr="003645EF">
        <w:rPr>
          <w:rFonts w:ascii="Times New Roman" w:hAnsi="Times New Roman" w:cs="Times New Roman"/>
          <w:sz w:val="26"/>
          <w:szCs w:val="26"/>
          <w:lang w:val="el-GR"/>
        </w:rPr>
        <w:t>την 1.7.2023</w:t>
      </w:r>
      <w:r w:rsidR="00EB7A39">
        <w:rPr>
          <w:rFonts w:ascii="Times New Roman" w:hAnsi="Times New Roman" w:cs="Times New Roman"/>
          <w:sz w:val="26"/>
          <w:szCs w:val="26"/>
          <w:lang w:val="el-GR"/>
        </w:rPr>
        <w:t xml:space="preserve"> έχει δικαιοδοσία να </w:t>
      </w:r>
      <w:r w:rsidR="00ED2493" w:rsidRPr="003645EF">
        <w:rPr>
          <w:rFonts w:ascii="Times New Roman" w:hAnsi="Times New Roman" w:cs="Times New Roman"/>
          <w:sz w:val="26"/>
          <w:szCs w:val="26"/>
          <w:lang w:val="el-GR"/>
        </w:rPr>
        <w:t xml:space="preserve"> «</w:t>
      </w:r>
      <w:r w:rsidR="00ED2493" w:rsidRPr="003645EF">
        <w:rPr>
          <w:rFonts w:ascii="Times New Roman" w:hAnsi="Times New Roman" w:cs="Times New Roman"/>
          <w:i/>
          <w:iCs/>
          <w:sz w:val="26"/>
          <w:szCs w:val="26"/>
          <w:lang w:val="el-GR"/>
        </w:rPr>
        <w:t>αποφασίζει σε τρίτο και τελευταίο βαθμό… κατόπιν αδείας … επί νομικών θεμάτων τα οποία προκύπτουν από την απόφαση του Εφετείου».</w:t>
      </w:r>
      <w:r w:rsidR="00CC6E5B">
        <w:rPr>
          <w:rFonts w:ascii="Times New Roman" w:hAnsi="Times New Roman" w:cs="Times New Roman"/>
          <w:i/>
          <w:iCs/>
          <w:sz w:val="26"/>
          <w:szCs w:val="26"/>
          <w:lang w:val="el-GR"/>
        </w:rPr>
        <w:t xml:space="preserve"> </w:t>
      </w:r>
      <w:r w:rsidR="00CC6E5B">
        <w:rPr>
          <w:rFonts w:ascii="Times New Roman" w:hAnsi="Times New Roman" w:cs="Times New Roman"/>
          <w:sz w:val="26"/>
          <w:szCs w:val="26"/>
          <w:lang w:val="el-GR"/>
        </w:rPr>
        <w:t>Η</w:t>
      </w:r>
      <w:r w:rsidR="00DD410A">
        <w:rPr>
          <w:rFonts w:ascii="Times New Roman" w:hAnsi="Times New Roman" w:cs="Times New Roman"/>
          <w:sz w:val="26"/>
          <w:szCs w:val="26"/>
          <w:lang w:val="el-GR"/>
        </w:rPr>
        <w:t xml:space="preserve"> αναφορά</w:t>
      </w:r>
      <w:r w:rsidR="00CC6E5B">
        <w:rPr>
          <w:rFonts w:ascii="Times New Roman" w:hAnsi="Times New Roman" w:cs="Times New Roman"/>
          <w:sz w:val="26"/>
          <w:szCs w:val="26"/>
          <w:lang w:val="el-GR"/>
        </w:rPr>
        <w:t>,</w:t>
      </w:r>
      <w:r w:rsidR="00DD410A">
        <w:rPr>
          <w:rFonts w:ascii="Times New Roman" w:hAnsi="Times New Roman" w:cs="Times New Roman"/>
          <w:sz w:val="26"/>
          <w:szCs w:val="26"/>
          <w:lang w:val="el-GR"/>
        </w:rPr>
        <w:t xml:space="preserve"> είναι στο </w:t>
      </w:r>
      <w:proofErr w:type="spellStart"/>
      <w:r w:rsidR="00DD410A">
        <w:rPr>
          <w:rFonts w:ascii="Times New Roman" w:hAnsi="Times New Roman" w:cs="Times New Roman"/>
          <w:sz w:val="26"/>
          <w:szCs w:val="26"/>
          <w:lang w:val="el-GR"/>
        </w:rPr>
        <w:t>καθιδρυθέν</w:t>
      </w:r>
      <w:proofErr w:type="spellEnd"/>
      <w:r w:rsidR="00DD410A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CC6E5B">
        <w:rPr>
          <w:rFonts w:ascii="Times New Roman" w:hAnsi="Times New Roman" w:cs="Times New Roman"/>
          <w:sz w:val="26"/>
          <w:szCs w:val="26"/>
          <w:lang w:val="el-GR"/>
        </w:rPr>
        <w:t xml:space="preserve">με βάση το </w:t>
      </w:r>
      <w:r w:rsidR="00CC6E5B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 xml:space="preserve">άρθρο 3Α(1) </w:t>
      </w:r>
      <w:r w:rsidR="00CC6E5B" w:rsidRPr="00DD410A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>του Νόμου</w:t>
      </w:r>
      <w:r w:rsidR="00CC6E5B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DD410A">
        <w:rPr>
          <w:rFonts w:ascii="Times New Roman" w:hAnsi="Times New Roman" w:cs="Times New Roman"/>
          <w:sz w:val="26"/>
          <w:szCs w:val="26"/>
          <w:lang w:val="el-GR"/>
        </w:rPr>
        <w:t>«</w:t>
      </w:r>
      <w:r w:rsidR="00DD410A" w:rsidRPr="00E709DB">
        <w:rPr>
          <w:rFonts w:ascii="Times New Roman" w:hAnsi="Times New Roman" w:cs="Times New Roman"/>
          <w:i/>
          <w:iCs/>
          <w:sz w:val="26"/>
          <w:szCs w:val="26"/>
          <w:lang w:val="el-GR"/>
        </w:rPr>
        <w:t>δευτεροβάθμιο δικαστήριο το οποίο συνιστά το Εφετείο</w:t>
      </w:r>
      <w:r w:rsidR="00DD410A">
        <w:rPr>
          <w:rFonts w:ascii="Times New Roman" w:hAnsi="Times New Roman" w:cs="Times New Roman"/>
          <w:sz w:val="26"/>
          <w:szCs w:val="26"/>
          <w:lang w:val="el-GR"/>
        </w:rPr>
        <w:t>»</w:t>
      </w:r>
      <w:r w:rsidR="00367AF8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r w:rsidR="00F6091D">
        <w:rPr>
          <w:rFonts w:ascii="Times New Roman" w:hAnsi="Times New Roman" w:cs="Times New Roman"/>
          <w:sz w:val="26"/>
          <w:szCs w:val="26"/>
          <w:lang w:val="el-GR"/>
        </w:rPr>
        <w:t xml:space="preserve">σύμφωνα και με το </w:t>
      </w:r>
      <w:r w:rsidR="00DD410A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>Άρθρο 155.5</w:t>
      </w:r>
      <w:r w:rsidR="00367AF8">
        <w:rPr>
          <w:rStyle w:val="FootnoteReference"/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footnoteReference w:id="2"/>
      </w:r>
      <w:r w:rsidR="00DD410A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 xml:space="preserve"> του Συντάγματος.</w:t>
      </w:r>
      <w:r w:rsidR="00DD410A">
        <w:rPr>
          <w:rFonts w:ascii="Times New Roman" w:hAnsi="Times New Roman" w:cs="Times New Roman"/>
          <w:sz w:val="26"/>
          <w:szCs w:val="26"/>
          <w:lang w:val="el-GR"/>
        </w:rPr>
        <w:t xml:space="preserve">  </w:t>
      </w:r>
      <w:r w:rsidR="00F6091D">
        <w:rPr>
          <w:rFonts w:ascii="Times New Roman" w:hAnsi="Times New Roman" w:cs="Times New Roman"/>
          <w:sz w:val="26"/>
          <w:szCs w:val="26"/>
          <w:lang w:val="el-GR"/>
        </w:rPr>
        <w:t xml:space="preserve">Ίδια είναι η αντίληψη και του </w:t>
      </w:r>
      <w:proofErr w:type="spellStart"/>
      <w:r w:rsidR="00F6091D">
        <w:rPr>
          <w:rFonts w:ascii="Times New Roman" w:hAnsi="Times New Roman" w:cs="Times New Roman"/>
          <w:sz w:val="26"/>
          <w:szCs w:val="26"/>
          <w:lang w:val="el-GR"/>
        </w:rPr>
        <w:t>Ανωτάτου</w:t>
      </w:r>
      <w:proofErr w:type="spellEnd"/>
      <w:r w:rsidR="00F6091D">
        <w:rPr>
          <w:rFonts w:ascii="Times New Roman" w:hAnsi="Times New Roman" w:cs="Times New Roman"/>
          <w:sz w:val="26"/>
          <w:szCs w:val="26"/>
          <w:lang w:val="el-GR"/>
        </w:rPr>
        <w:t xml:space="preserve"> Συνταγματικού Δικαστηρίου, σε σχέση με την αντίστοιχη πρόνοια του </w:t>
      </w:r>
      <w:r w:rsidR="00F6091D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>άρθρου 9(2)(γ) του Νόμου</w:t>
      </w:r>
      <w:r w:rsidR="00E532DB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>,</w:t>
      </w:r>
      <w:r w:rsidR="00F6091D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 xml:space="preserve"> </w:t>
      </w:r>
      <w:r w:rsidR="00F6091D">
        <w:rPr>
          <w:rFonts w:ascii="Times New Roman" w:hAnsi="Times New Roman" w:cs="Times New Roman"/>
          <w:sz w:val="26"/>
          <w:szCs w:val="26"/>
          <w:lang w:val="el-GR"/>
        </w:rPr>
        <w:t>(</w:t>
      </w:r>
      <w:r w:rsidR="00E532DB">
        <w:rPr>
          <w:rFonts w:ascii="Times New Roman" w:hAnsi="Times New Roman" w:cs="Times New Roman"/>
          <w:sz w:val="26"/>
          <w:szCs w:val="26"/>
          <w:lang w:val="el-GR"/>
        </w:rPr>
        <w:t>β</w:t>
      </w:r>
      <w:r w:rsidR="00F6091D">
        <w:rPr>
          <w:rFonts w:ascii="Times New Roman" w:hAnsi="Times New Roman" w:cs="Times New Roman"/>
          <w:sz w:val="26"/>
          <w:szCs w:val="26"/>
          <w:lang w:val="el-GR"/>
        </w:rPr>
        <w:t xml:space="preserve">λ. </w:t>
      </w:r>
      <w:r w:rsidR="00F6091D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 xml:space="preserve">Αναφορικά με την Αίτηση του </w:t>
      </w:r>
      <w:proofErr w:type="spellStart"/>
      <w:r w:rsidR="00F6091D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>Χριστάκη</w:t>
      </w:r>
      <w:proofErr w:type="spellEnd"/>
      <w:r w:rsidR="00F6091D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 xml:space="preserve"> Κωνσταντινίδη</w:t>
      </w:r>
      <w:r w:rsidR="00D060C3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 xml:space="preserve">, Αίτηση </w:t>
      </w:r>
      <w:proofErr w:type="spellStart"/>
      <w:r w:rsidR="00D060C3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>αρ</w:t>
      </w:r>
      <w:proofErr w:type="spellEnd"/>
      <w:r w:rsidR="00D060C3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>. 1/2</w:t>
      </w:r>
      <w:r w:rsidR="00E532DB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>023</w:t>
      </w:r>
      <w:r w:rsidR="00D060C3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>, 16 Οκτωβρίου, 2023</w:t>
      </w:r>
      <w:r w:rsidR="00D060C3" w:rsidRPr="00D060C3">
        <w:rPr>
          <w:rFonts w:ascii="Times New Roman" w:hAnsi="Times New Roman" w:cs="Times New Roman"/>
          <w:i/>
          <w:iCs/>
          <w:sz w:val="26"/>
          <w:szCs w:val="26"/>
          <w:lang w:val="el-GR"/>
        </w:rPr>
        <w:t>)</w:t>
      </w:r>
      <w:r w:rsidR="00D060C3">
        <w:rPr>
          <w:rFonts w:ascii="Times New Roman" w:hAnsi="Times New Roman" w:cs="Times New Roman"/>
          <w:i/>
          <w:iCs/>
          <w:sz w:val="26"/>
          <w:szCs w:val="26"/>
          <w:lang w:val="el-GR"/>
        </w:rPr>
        <w:t>.</w:t>
      </w:r>
    </w:p>
    <w:p w14:paraId="7AAB83A8" w14:textId="77777777" w:rsidR="00CC6E5B" w:rsidRDefault="00CC6E5B" w:rsidP="003645EF">
      <w:pPr>
        <w:spacing w:line="480" w:lineRule="auto"/>
        <w:ind w:firstLine="567"/>
        <w:rPr>
          <w:rFonts w:ascii="Times New Roman" w:hAnsi="Times New Roman" w:cs="Times New Roman"/>
          <w:sz w:val="26"/>
          <w:szCs w:val="26"/>
          <w:lang w:val="el-GR"/>
        </w:rPr>
      </w:pPr>
    </w:p>
    <w:p w14:paraId="014F4913" w14:textId="7E0074A4" w:rsidR="00ED2493" w:rsidRPr="003645EF" w:rsidRDefault="00367AF8" w:rsidP="003645EF">
      <w:pPr>
        <w:spacing w:line="480" w:lineRule="auto"/>
        <w:ind w:firstLine="567"/>
        <w:rPr>
          <w:rFonts w:ascii="Times New Roman" w:hAnsi="Times New Roman" w:cs="Times New Roman"/>
          <w:sz w:val="26"/>
          <w:szCs w:val="26"/>
          <w:lang w:val="el-GR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Τ</w:t>
      </w:r>
      <w:r w:rsidRPr="003645EF">
        <w:rPr>
          <w:rFonts w:ascii="Times New Roman" w:hAnsi="Times New Roman" w:cs="Times New Roman"/>
          <w:sz w:val="26"/>
          <w:szCs w:val="26"/>
          <w:lang w:val="el-GR"/>
        </w:rPr>
        <w:t>ο Δικαστήριο</w:t>
      </w:r>
      <w:r>
        <w:rPr>
          <w:rFonts w:ascii="Times New Roman" w:hAnsi="Times New Roman" w:cs="Times New Roman"/>
          <w:sz w:val="26"/>
          <w:szCs w:val="26"/>
          <w:lang w:val="el-GR"/>
        </w:rPr>
        <w:t>,</w:t>
      </w:r>
      <w:r w:rsidRPr="003645EF">
        <w:rPr>
          <w:rFonts w:ascii="Times New Roman" w:hAnsi="Times New Roman" w:cs="Times New Roman"/>
          <w:sz w:val="26"/>
          <w:szCs w:val="26"/>
          <w:lang w:val="el-GR"/>
        </w:rPr>
        <w:t xml:space="preserve"> έθεσε</w:t>
      </w:r>
      <w:r>
        <w:rPr>
          <w:rFonts w:ascii="Times New Roman" w:hAnsi="Times New Roman" w:cs="Times New Roman"/>
          <w:sz w:val="26"/>
          <w:szCs w:val="26"/>
          <w:lang w:val="el-GR"/>
        </w:rPr>
        <w:t xml:space="preserve"> αυτεπάγγελτα</w:t>
      </w:r>
      <w:r w:rsidRPr="003645EF">
        <w:rPr>
          <w:rFonts w:ascii="Times New Roman" w:hAnsi="Times New Roman" w:cs="Times New Roman"/>
          <w:sz w:val="26"/>
          <w:szCs w:val="26"/>
          <w:lang w:val="el-GR"/>
        </w:rPr>
        <w:t xml:space="preserve"> προς τα μέρη,</w:t>
      </w:r>
      <w:r>
        <w:rPr>
          <w:rFonts w:ascii="Times New Roman" w:hAnsi="Times New Roman" w:cs="Times New Roman"/>
          <w:sz w:val="26"/>
          <w:szCs w:val="26"/>
          <w:lang w:val="el-GR"/>
        </w:rPr>
        <w:t xml:space="preserve"> κατά πόσο</w:t>
      </w:r>
      <w:r w:rsidR="00EB7A39">
        <w:rPr>
          <w:rFonts w:ascii="Times New Roman" w:hAnsi="Times New Roman" w:cs="Times New Roman"/>
          <w:b/>
          <w:bCs/>
          <w:sz w:val="26"/>
          <w:szCs w:val="26"/>
          <w:lang w:val="el-GR"/>
        </w:rPr>
        <w:t xml:space="preserve"> </w:t>
      </w:r>
      <w:r w:rsidR="00CC6E5B" w:rsidRPr="00CC6E5B">
        <w:rPr>
          <w:rFonts w:ascii="Times New Roman" w:hAnsi="Times New Roman" w:cs="Times New Roman"/>
          <w:sz w:val="26"/>
          <w:szCs w:val="26"/>
          <w:lang w:val="el-GR"/>
        </w:rPr>
        <w:t>οι</w:t>
      </w:r>
      <w:r w:rsidR="00D333DC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DE0D74" w:rsidRPr="003645EF">
        <w:rPr>
          <w:rFonts w:ascii="Times New Roman" w:hAnsi="Times New Roman" w:cs="Times New Roman"/>
          <w:sz w:val="26"/>
          <w:szCs w:val="26"/>
          <w:lang w:val="el-GR"/>
        </w:rPr>
        <w:t>δύο υποθέσε</w:t>
      </w:r>
      <w:r w:rsidR="00D333DC">
        <w:rPr>
          <w:rFonts w:ascii="Times New Roman" w:hAnsi="Times New Roman" w:cs="Times New Roman"/>
          <w:sz w:val="26"/>
          <w:szCs w:val="26"/>
          <w:lang w:val="el-GR"/>
        </w:rPr>
        <w:t>ις</w:t>
      </w:r>
      <w:r w:rsidR="00534BEE">
        <w:rPr>
          <w:rFonts w:ascii="Times New Roman" w:hAnsi="Times New Roman" w:cs="Times New Roman"/>
          <w:sz w:val="26"/>
          <w:szCs w:val="26"/>
          <w:lang w:val="el-GR"/>
        </w:rPr>
        <w:t>,</w:t>
      </w:r>
      <w:r w:rsidR="00DE0D74" w:rsidRPr="003645EF">
        <w:rPr>
          <w:rFonts w:ascii="Times New Roman" w:hAnsi="Times New Roman" w:cs="Times New Roman"/>
          <w:sz w:val="26"/>
          <w:szCs w:val="26"/>
          <w:lang w:val="el-GR"/>
        </w:rPr>
        <w:t xml:space="preserve"> στις οποίες αφορούν οι υπό εξέταση </w:t>
      </w:r>
      <w:r w:rsidR="00DE0D74" w:rsidRPr="00D333DC">
        <w:rPr>
          <w:rFonts w:ascii="Times New Roman" w:hAnsi="Times New Roman" w:cs="Times New Roman"/>
          <w:sz w:val="26"/>
          <w:szCs w:val="26"/>
          <w:lang w:val="el-GR"/>
        </w:rPr>
        <w:t>αιτήσεις</w:t>
      </w:r>
      <w:r w:rsidR="00534BEE">
        <w:rPr>
          <w:rFonts w:ascii="Times New Roman" w:hAnsi="Times New Roman" w:cs="Times New Roman"/>
          <w:sz w:val="26"/>
          <w:szCs w:val="26"/>
          <w:lang w:val="el-GR"/>
        </w:rPr>
        <w:t>,</w:t>
      </w:r>
      <w:r w:rsidR="00CC6E5B" w:rsidRPr="00CC6E5B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CC6E5B">
        <w:rPr>
          <w:rFonts w:ascii="Times New Roman" w:hAnsi="Times New Roman" w:cs="Times New Roman"/>
          <w:sz w:val="26"/>
          <w:szCs w:val="26"/>
          <w:lang w:val="el-GR"/>
        </w:rPr>
        <w:t>εμπίπτουν στις πιο πάνω πρόνοιες</w:t>
      </w:r>
      <w:r w:rsidR="00DE0D74" w:rsidRPr="00D333DC">
        <w:rPr>
          <w:rFonts w:ascii="Times New Roman" w:hAnsi="Times New Roman" w:cs="Times New Roman"/>
          <w:sz w:val="26"/>
          <w:szCs w:val="26"/>
          <w:lang w:val="el-GR"/>
        </w:rPr>
        <w:t>.</w:t>
      </w:r>
      <w:r w:rsidR="00DE0D74" w:rsidRPr="003645EF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E7252B">
        <w:rPr>
          <w:rFonts w:ascii="Times New Roman" w:hAnsi="Times New Roman" w:cs="Times New Roman"/>
          <w:sz w:val="26"/>
          <w:szCs w:val="26"/>
          <w:lang w:val="el-GR"/>
        </w:rPr>
        <w:t>Δηλαδή,</w:t>
      </w:r>
      <w:r w:rsidR="00DE0D74" w:rsidRPr="003645EF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EB7A39">
        <w:rPr>
          <w:rFonts w:ascii="Times New Roman" w:hAnsi="Times New Roman" w:cs="Times New Roman"/>
          <w:sz w:val="26"/>
          <w:szCs w:val="26"/>
          <w:lang w:val="el-GR"/>
        </w:rPr>
        <w:t>κατά πόσο</w:t>
      </w:r>
      <w:r w:rsidR="00E7252B">
        <w:rPr>
          <w:rFonts w:ascii="Times New Roman" w:hAnsi="Times New Roman" w:cs="Times New Roman"/>
          <w:sz w:val="26"/>
          <w:szCs w:val="26"/>
          <w:lang w:val="el-GR"/>
        </w:rPr>
        <w:t xml:space="preserve"> το Ανώτατο Δικαστήριο,</w:t>
      </w:r>
      <w:r w:rsidR="00EB7A39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8107D9" w:rsidRPr="003645EF">
        <w:rPr>
          <w:rFonts w:ascii="Times New Roman" w:hAnsi="Times New Roman" w:cs="Times New Roman"/>
          <w:sz w:val="26"/>
          <w:szCs w:val="26"/>
          <w:lang w:val="el-GR"/>
        </w:rPr>
        <w:t>έχει δικαιοδοσία να εξετάσει απόφαση του</w:t>
      </w:r>
      <w:r w:rsidR="00D333DC">
        <w:rPr>
          <w:rFonts w:ascii="Times New Roman" w:hAnsi="Times New Roman" w:cs="Times New Roman"/>
          <w:sz w:val="26"/>
          <w:szCs w:val="26"/>
          <w:lang w:val="el-GR"/>
        </w:rPr>
        <w:t xml:space="preserve"> Δευτεροβάθμιου </w:t>
      </w:r>
      <w:r w:rsidR="008107D9" w:rsidRPr="003645EF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D333DC">
        <w:rPr>
          <w:rFonts w:ascii="Times New Roman" w:hAnsi="Times New Roman" w:cs="Times New Roman"/>
          <w:sz w:val="26"/>
          <w:szCs w:val="26"/>
          <w:lang w:val="el-GR"/>
        </w:rPr>
        <w:t>Οικογενειακού</w:t>
      </w:r>
      <w:r w:rsidR="008107D9" w:rsidRPr="003645EF">
        <w:rPr>
          <w:rFonts w:ascii="Times New Roman" w:hAnsi="Times New Roman" w:cs="Times New Roman"/>
          <w:sz w:val="26"/>
          <w:szCs w:val="26"/>
          <w:lang w:val="el-GR"/>
        </w:rPr>
        <w:t xml:space="preserve"> Δικαστηρίου</w:t>
      </w:r>
      <w:r w:rsidR="00EB7A39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r w:rsidR="00D333DC">
        <w:rPr>
          <w:rFonts w:ascii="Times New Roman" w:hAnsi="Times New Roman" w:cs="Times New Roman"/>
          <w:sz w:val="26"/>
          <w:szCs w:val="26"/>
          <w:lang w:val="el-GR"/>
        </w:rPr>
        <w:t xml:space="preserve">η οποία </w:t>
      </w:r>
      <w:r w:rsidR="00CB2DF5">
        <w:rPr>
          <w:rFonts w:ascii="Times New Roman" w:hAnsi="Times New Roman" w:cs="Times New Roman"/>
          <w:sz w:val="26"/>
          <w:szCs w:val="26"/>
          <w:lang w:val="el-GR"/>
        </w:rPr>
        <w:t>έχει</w:t>
      </w:r>
      <w:r w:rsidR="00D333DC">
        <w:rPr>
          <w:rFonts w:ascii="Times New Roman" w:hAnsi="Times New Roman" w:cs="Times New Roman"/>
          <w:sz w:val="26"/>
          <w:szCs w:val="26"/>
          <w:lang w:val="el-GR"/>
        </w:rPr>
        <w:t xml:space="preserve"> εκδοθεί</w:t>
      </w:r>
      <w:r w:rsidR="008107D9" w:rsidRPr="003645EF">
        <w:rPr>
          <w:rFonts w:ascii="Times New Roman" w:hAnsi="Times New Roman" w:cs="Times New Roman"/>
          <w:sz w:val="26"/>
          <w:szCs w:val="26"/>
          <w:lang w:val="el-GR"/>
        </w:rPr>
        <w:t xml:space="preserve"> πριν</w:t>
      </w:r>
      <w:r w:rsidR="00D333DC">
        <w:rPr>
          <w:rFonts w:ascii="Times New Roman" w:hAnsi="Times New Roman" w:cs="Times New Roman"/>
          <w:sz w:val="26"/>
          <w:szCs w:val="26"/>
          <w:lang w:val="el-GR"/>
        </w:rPr>
        <w:t xml:space="preserve"> από</w:t>
      </w:r>
      <w:r w:rsidR="008107D9" w:rsidRPr="003645EF">
        <w:rPr>
          <w:rFonts w:ascii="Times New Roman" w:hAnsi="Times New Roman" w:cs="Times New Roman"/>
          <w:sz w:val="26"/>
          <w:szCs w:val="26"/>
          <w:lang w:val="el-GR"/>
        </w:rPr>
        <w:t xml:space="preserve"> την 1.7.2023</w:t>
      </w:r>
      <w:r w:rsidR="00581AC2" w:rsidRPr="003645EF">
        <w:rPr>
          <w:rFonts w:ascii="Times New Roman" w:hAnsi="Times New Roman" w:cs="Times New Roman"/>
          <w:sz w:val="26"/>
          <w:szCs w:val="26"/>
          <w:lang w:val="el-GR"/>
        </w:rPr>
        <w:t xml:space="preserve">.  Κατά την προφορική ακρόαση, ο </w:t>
      </w:r>
      <w:proofErr w:type="spellStart"/>
      <w:r w:rsidR="00581AC2" w:rsidRPr="003645EF">
        <w:rPr>
          <w:rFonts w:ascii="Times New Roman" w:hAnsi="Times New Roman" w:cs="Times New Roman"/>
          <w:sz w:val="26"/>
          <w:szCs w:val="26"/>
          <w:lang w:val="el-GR"/>
        </w:rPr>
        <w:t>αιτητής</w:t>
      </w:r>
      <w:proofErr w:type="spellEnd"/>
      <w:r w:rsidR="00581AC2" w:rsidRPr="003645EF">
        <w:rPr>
          <w:rFonts w:ascii="Times New Roman" w:hAnsi="Times New Roman" w:cs="Times New Roman"/>
          <w:sz w:val="26"/>
          <w:szCs w:val="26"/>
          <w:lang w:val="el-GR"/>
        </w:rPr>
        <w:t xml:space="preserve"> χειρίστηκε μόνος τις αιτήσεις</w:t>
      </w:r>
      <w:r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r w:rsidR="00581AC2" w:rsidRPr="003645EF">
        <w:rPr>
          <w:rFonts w:ascii="Times New Roman" w:hAnsi="Times New Roman" w:cs="Times New Roman"/>
          <w:sz w:val="26"/>
          <w:szCs w:val="26"/>
          <w:lang w:val="el-GR"/>
        </w:rPr>
        <w:t xml:space="preserve">χωρίς την </w:t>
      </w:r>
      <w:r w:rsidR="00D333DC">
        <w:rPr>
          <w:rFonts w:ascii="Times New Roman" w:hAnsi="Times New Roman" w:cs="Times New Roman"/>
          <w:sz w:val="26"/>
          <w:szCs w:val="26"/>
          <w:lang w:val="el-GR"/>
        </w:rPr>
        <w:t>συνδρομή</w:t>
      </w:r>
      <w:r w:rsidR="00581AC2" w:rsidRPr="003645EF">
        <w:rPr>
          <w:rFonts w:ascii="Times New Roman" w:hAnsi="Times New Roman" w:cs="Times New Roman"/>
          <w:sz w:val="26"/>
          <w:szCs w:val="26"/>
          <w:lang w:val="el-GR"/>
        </w:rPr>
        <w:t xml:space="preserve"> δικηγόρου.  Δεν έδειξε να ήταν σε θέση να αναπτύξει το συγκεκριμένο θέμα και προφανώς ενήργησε στη βάση πληροφόρησης που είχε περί της λειτουργίας</w:t>
      </w:r>
      <w:r>
        <w:rPr>
          <w:rFonts w:ascii="Times New Roman" w:hAnsi="Times New Roman" w:cs="Times New Roman"/>
          <w:sz w:val="26"/>
          <w:szCs w:val="26"/>
          <w:lang w:val="el-GR"/>
        </w:rPr>
        <w:t>,</w:t>
      </w:r>
      <w:r w:rsidR="00581AC2" w:rsidRPr="003645EF">
        <w:rPr>
          <w:rFonts w:ascii="Times New Roman" w:hAnsi="Times New Roman" w:cs="Times New Roman"/>
          <w:sz w:val="26"/>
          <w:szCs w:val="26"/>
          <w:lang w:val="el-GR"/>
        </w:rPr>
        <w:t xml:space="preserve"> από την 1.7.2023</w:t>
      </w:r>
      <w:r>
        <w:rPr>
          <w:rFonts w:ascii="Times New Roman" w:hAnsi="Times New Roman" w:cs="Times New Roman"/>
          <w:sz w:val="26"/>
          <w:szCs w:val="26"/>
          <w:lang w:val="el-GR"/>
        </w:rPr>
        <w:t>,</w:t>
      </w:r>
      <w:r w:rsidR="00581AC2" w:rsidRPr="003645EF">
        <w:rPr>
          <w:rFonts w:ascii="Times New Roman" w:hAnsi="Times New Roman" w:cs="Times New Roman"/>
          <w:sz w:val="26"/>
          <w:szCs w:val="26"/>
          <w:lang w:val="el-GR"/>
        </w:rPr>
        <w:t xml:space="preserve"> του </w:t>
      </w:r>
      <w:proofErr w:type="spellStart"/>
      <w:r w:rsidR="00581AC2" w:rsidRPr="003645EF">
        <w:rPr>
          <w:rFonts w:ascii="Times New Roman" w:hAnsi="Times New Roman" w:cs="Times New Roman"/>
          <w:sz w:val="26"/>
          <w:szCs w:val="26"/>
          <w:lang w:val="el-GR"/>
        </w:rPr>
        <w:t>Ανωτάτου</w:t>
      </w:r>
      <w:proofErr w:type="spellEnd"/>
      <w:r w:rsidR="00581AC2" w:rsidRPr="003645EF">
        <w:rPr>
          <w:rFonts w:ascii="Times New Roman" w:hAnsi="Times New Roman" w:cs="Times New Roman"/>
          <w:sz w:val="26"/>
          <w:szCs w:val="26"/>
          <w:lang w:val="el-GR"/>
        </w:rPr>
        <w:t xml:space="preserve"> Δικαστηρίου </w:t>
      </w:r>
      <w:r w:rsidR="00EB7A39">
        <w:rPr>
          <w:rFonts w:ascii="Times New Roman" w:hAnsi="Times New Roman" w:cs="Times New Roman"/>
          <w:sz w:val="26"/>
          <w:szCs w:val="26"/>
          <w:lang w:val="el-GR"/>
        </w:rPr>
        <w:t>κα</w:t>
      </w:r>
      <w:r w:rsidR="00E7252B">
        <w:rPr>
          <w:rFonts w:ascii="Times New Roman" w:hAnsi="Times New Roman" w:cs="Times New Roman"/>
          <w:sz w:val="26"/>
          <w:szCs w:val="26"/>
          <w:lang w:val="el-GR"/>
        </w:rPr>
        <w:t>ι</w:t>
      </w:r>
      <w:r w:rsidR="00EB7A39">
        <w:rPr>
          <w:rFonts w:ascii="Times New Roman" w:hAnsi="Times New Roman" w:cs="Times New Roman"/>
          <w:sz w:val="26"/>
          <w:szCs w:val="26"/>
          <w:lang w:val="el-GR"/>
        </w:rPr>
        <w:t xml:space="preserve"> της </w:t>
      </w:r>
      <w:r w:rsidR="00581AC2" w:rsidRPr="003645EF">
        <w:rPr>
          <w:rFonts w:ascii="Times New Roman" w:hAnsi="Times New Roman" w:cs="Times New Roman"/>
          <w:sz w:val="26"/>
          <w:szCs w:val="26"/>
          <w:lang w:val="el-GR"/>
        </w:rPr>
        <w:t>δικαιοδοσία</w:t>
      </w:r>
      <w:r w:rsidR="00EB7A39">
        <w:rPr>
          <w:rFonts w:ascii="Times New Roman" w:hAnsi="Times New Roman" w:cs="Times New Roman"/>
          <w:sz w:val="26"/>
          <w:szCs w:val="26"/>
          <w:lang w:val="el-GR"/>
        </w:rPr>
        <w:t>ς</w:t>
      </w:r>
      <w:r w:rsidR="00581AC2" w:rsidRPr="003645EF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E7252B">
        <w:rPr>
          <w:rFonts w:ascii="Times New Roman" w:hAnsi="Times New Roman" w:cs="Times New Roman"/>
          <w:sz w:val="26"/>
          <w:szCs w:val="26"/>
          <w:lang w:val="el-GR"/>
        </w:rPr>
        <w:t xml:space="preserve">του </w:t>
      </w:r>
      <w:r w:rsidR="00581AC2" w:rsidRPr="003645EF">
        <w:rPr>
          <w:rFonts w:ascii="Times New Roman" w:hAnsi="Times New Roman" w:cs="Times New Roman"/>
          <w:sz w:val="26"/>
          <w:szCs w:val="26"/>
          <w:lang w:val="el-GR"/>
        </w:rPr>
        <w:t xml:space="preserve">να εξετάζει και να αποφασίζει σε τρίτο βαθμό.  </w:t>
      </w:r>
      <w:r w:rsidR="005150CC">
        <w:rPr>
          <w:rFonts w:ascii="Times New Roman" w:hAnsi="Times New Roman" w:cs="Times New Roman"/>
          <w:sz w:val="26"/>
          <w:szCs w:val="26"/>
          <w:lang w:val="el-GR"/>
        </w:rPr>
        <w:t>Από την πλευρά της καθ’  ης η αίτηση, η συνήγορος</w:t>
      </w:r>
      <w:r w:rsidR="00E7252B">
        <w:rPr>
          <w:rFonts w:ascii="Times New Roman" w:hAnsi="Times New Roman" w:cs="Times New Roman"/>
          <w:sz w:val="26"/>
          <w:szCs w:val="26"/>
          <w:lang w:val="el-GR"/>
        </w:rPr>
        <w:t xml:space="preserve"> της</w:t>
      </w:r>
      <w:r w:rsidR="005150CC">
        <w:rPr>
          <w:rFonts w:ascii="Times New Roman" w:hAnsi="Times New Roman" w:cs="Times New Roman"/>
          <w:sz w:val="26"/>
          <w:szCs w:val="26"/>
          <w:lang w:val="el-GR"/>
        </w:rPr>
        <w:t xml:space="preserve"> εισηγήθηκε ότι το Ανώτατο Δικαστήριο</w:t>
      </w:r>
      <w:r>
        <w:rPr>
          <w:rFonts w:ascii="Times New Roman" w:hAnsi="Times New Roman" w:cs="Times New Roman"/>
          <w:sz w:val="26"/>
          <w:szCs w:val="26"/>
          <w:lang w:val="el-GR"/>
        </w:rPr>
        <w:t xml:space="preserve">, υπό το φως των πιο πάνω προνοιών του Νόμου, </w:t>
      </w:r>
      <w:r w:rsidR="005150CC">
        <w:rPr>
          <w:rFonts w:ascii="Times New Roman" w:hAnsi="Times New Roman" w:cs="Times New Roman"/>
          <w:sz w:val="26"/>
          <w:szCs w:val="26"/>
          <w:lang w:val="el-GR"/>
        </w:rPr>
        <w:t xml:space="preserve">δεν έχει δικαιοδοσία να επιληφθεί των συγκεκριμένων αιτήσεων του </w:t>
      </w:r>
      <w:proofErr w:type="spellStart"/>
      <w:r w:rsidR="005150CC">
        <w:rPr>
          <w:rFonts w:ascii="Times New Roman" w:hAnsi="Times New Roman" w:cs="Times New Roman"/>
          <w:sz w:val="26"/>
          <w:szCs w:val="26"/>
          <w:lang w:val="el-GR"/>
        </w:rPr>
        <w:t>αιτητή</w:t>
      </w:r>
      <w:proofErr w:type="spellEnd"/>
      <w:r w:rsidR="005150CC">
        <w:rPr>
          <w:rFonts w:ascii="Times New Roman" w:hAnsi="Times New Roman" w:cs="Times New Roman"/>
          <w:sz w:val="26"/>
          <w:szCs w:val="26"/>
          <w:lang w:val="el-GR"/>
        </w:rPr>
        <w:t xml:space="preserve">.  </w:t>
      </w:r>
    </w:p>
    <w:p w14:paraId="47473BCB" w14:textId="77777777" w:rsidR="005150CC" w:rsidRDefault="005150CC" w:rsidP="003645EF">
      <w:pPr>
        <w:spacing w:line="480" w:lineRule="auto"/>
        <w:ind w:firstLine="567"/>
        <w:rPr>
          <w:rFonts w:ascii="Times New Roman" w:hAnsi="Times New Roman" w:cs="Times New Roman"/>
          <w:sz w:val="26"/>
          <w:szCs w:val="26"/>
          <w:lang w:val="el-GR"/>
        </w:rPr>
      </w:pPr>
    </w:p>
    <w:p w14:paraId="3AA570FE" w14:textId="1C1EB292" w:rsidR="00FC448B" w:rsidRPr="00EA2887" w:rsidRDefault="00EB7A39" w:rsidP="003645EF">
      <w:pPr>
        <w:spacing w:line="480" w:lineRule="auto"/>
        <w:ind w:firstLine="567"/>
        <w:rPr>
          <w:rFonts w:ascii="Times New Roman" w:hAnsi="Times New Roman" w:cs="Times New Roman"/>
          <w:sz w:val="26"/>
          <w:szCs w:val="26"/>
          <w:lang w:val="el-GR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 xml:space="preserve">Με βάση </w:t>
      </w:r>
      <w:r w:rsidR="005150CC">
        <w:rPr>
          <w:rFonts w:ascii="Times New Roman" w:hAnsi="Times New Roman" w:cs="Times New Roman"/>
          <w:sz w:val="26"/>
          <w:szCs w:val="26"/>
          <w:lang w:val="el-GR"/>
        </w:rPr>
        <w:t xml:space="preserve">τις </w:t>
      </w:r>
      <w:r>
        <w:rPr>
          <w:rFonts w:ascii="Times New Roman" w:hAnsi="Times New Roman" w:cs="Times New Roman"/>
          <w:sz w:val="26"/>
          <w:szCs w:val="26"/>
          <w:lang w:val="el-GR"/>
        </w:rPr>
        <w:t xml:space="preserve">σχετικές </w:t>
      </w:r>
      <w:r w:rsidR="005150CC">
        <w:rPr>
          <w:rFonts w:ascii="Times New Roman" w:hAnsi="Times New Roman" w:cs="Times New Roman"/>
          <w:sz w:val="26"/>
          <w:szCs w:val="26"/>
          <w:lang w:val="el-GR"/>
        </w:rPr>
        <w:t xml:space="preserve">πρόνοιες του </w:t>
      </w:r>
      <w:r w:rsidR="005150CC" w:rsidRPr="005150CC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>Ν</w:t>
      </w:r>
      <w:r w:rsidR="00D47D3A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>όμου</w:t>
      </w:r>
      <w:r w:rsidR="00534BEE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>,</w:t>
      </w:r>
      <w:r w:rsidR="005150CC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8D0F82">
        <w:rPr>
          <w:rFonts w:ascii="Times New Roman" w:hAnsi="Times New Roman" w:cs="Times New Roman"/>
          <w:sz w:val="26"/>
          <w:szCs w:val="26"/>
          <w:lang w:val="el-GR"/>
        </w:rPr>
        <w:t xml:space="preserve">το Ανώτατο Δικαστήριο, </w:t>
      </w:r>
      <w:r w:rsidR="005150CC">
        <w:rPr>
          <w:rFonts w:ascii="Times New Roman" w:hAnsi="Times New Roman" w:cs="Times New Roman"/>
          <w:sz w:val="26"/>
          <w:szCs w:val="26"/>
          <w:lang w:val="el-GR"/>
        </w:rPr>
        <w:t>από την 1.7.2023</w:t>
      </w:r>
      <w:r w:rsidR="00D060C3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r w:rsidR="008D0F82">
        <w:rPr>
          <w:rFonts w:ascii="Times New Roman" w:hAnsi="Times New Roman" w:cs="Times New Roman"/>
          <w:sz w:val="26"/>
          <w:szCs w:val="26"/>
          <w:lang w:val="el-GR"/>
        </w:rPr>
        <w:t>ασκεί</w:t>
      </w:r>
      <w:r w:rsidR="005150CC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8D0F82">
        <w:rPr>
          <w:rFonts w:ascii="Times New Roman" w:hAnsi="Times New Roman" w:cs="Times New Roman"/>
          <w:sz w:val="26"/>
          <w:szCs w:val="26"/>
          <w:lang w:val="el-GR"/>
        </w:rPr>
        <w:t>τ</w:t>
      </w:r>
      <w:r w:rsidR="005150CC">
        <w:rPr>
          <w:rFonts w:ascii="Times New Roman" w:hAnsi="Times New Roman" w:cs="Times New Roman"/>
          <w:sz w:val="26"/>
          <w:szCs w:val="26"/>
          <w:lang w:val="el-GR"/>
        </w:rPr>
        <w:t xml:space="preserve">η δικαιοδοσία </w:t>
      </w:r>
      <w:r w:rsidR="008D0F82">
        <w:rPr>
          <w:rFonts w:ascii="Times New Roman" w:hAnsi="Times New Roman" w:cs="Times New Roman"/>
          <w:sz w:val="26"/>
          <w:szCs w:val="26"/>
          <w:lang w:val="el-GR"/>
        </w:rPr>
        <w:t>π</w:t>
      </w:r>
      <w:r w:rsidR="005150CC">
        <w:rPr>
          <w:rFonts w:ascii="Times New Roman" w:hAnsi="Times New Roman" w:cs="Times New Roman"/>
          <w:sz w:val="26"/>
          <w:szCs w:val="26"/>
          <w:lang w:val="el-GR"/>
        </w:rPr>
        <w:t>ου</w:t>
      </w:r>
      <w:r w:rsidR="00103CEA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5150CC">
        <w:rPr>
          <w:rFonts w:ascii="Times New Roman" w:hAnsi="Times New Roman" w:cs="Times New Roman"/>
          <w:sz w:val="26"/>
          <w:szCs w:val="26"/>
          <w:lang w:val="el-GR"/>
        </w:rPr>
        <w:t xml:space="preserve">προβλέπεται </w:t>
      </w:r>
      <w:r w:rsidR="00E74D47">
        <w:rPr>
          <w:rFonts w:ascii="Times New Roman" w:hAnsi="Times New Roman" w:cs="Times New Roman"/>
          <w:sz w:val="26"/>
          <w:szCs w:val="26"/>
          <w:lang w:val="el-GR"/>
        </w:rPr>
        <w:t xml:space="preserve">στις </w:t>
      </w:r>
      <w:r w:rsidR="00E74D47" w:rsidRPr="00E74D47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>παραγράφους (α) έως (ε)</w:t>
      </w:r>
      <w:r w:rsidR="00E74D47">
        <w:rPr>
          <w:rFonts w:ascii="Times New Roman" w:hAnsi="Times New Roman" w:cs="Times New Roman"/>
          <w:sz w:val="26"/>
          <w:szCs w:val="26"/>
          <w:lang w:val="el-GR"/>
        </w:rPr>
        <w:t xml:space="preserve"> του </w:t>
      </w:r>
      <w:r w:rsidR="00E74D47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>άρθρου 9(3)</w:t>
      </w:r>
      <w:r w:rsidR="00D060C3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>,</w:t>
      </w:r>
      <w:r w:rsidR="00534BEE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 xml:space="preserve"> </w:t>
      </w:r>
      <w:r w:rsidR="006568DD" w:rsidRPr="006568DD">
        <w:rPr>
          <w:rFonts w:ascii="Times New Roman" w:hAnsi="Times New Roman" w:cs="Times New Roman"/>
          <w:sz w:val="26"/>
          <w:szCs w:val="26"/>
          <w:lang w:val="el-GR"/>
        </w:rPr>
        <w:t>αυτού</w:t>
      </w:r>
      <w:r w:rsidR="00E74D47">
        <w:rPr>
          <w:rFonts w:ascii="Times New Roman" w:hAnsi="Times New Roman" w:cs="Times New Roman"/>
          <w:sz w:val="26"/>
          <w:szCs w:val="26"/>
          <w:lang w:val="el-GR"/>
        </w:rPr>
        <w:t xml:space="preserve">. </w:t>
      </w:r>
      <w:r w:rsidR="00534BEE">
        <w:rPr>
          <w:rFonts w:ascii="Times New Roman" w:hAnsi="Times New Roman" w:cs="Times New Roman"/>
          <w:sz w:val="26"/>
          <w:szCs w:val="26"/>
          <w:lang w:val="el-GR"/>
        </w:rPr>
        <w:t>Καμία πρόνοι</w:t>
      </w:r>
      <w:r w:rsidR="00CB2DF5">
        <w:rPr>
          <w:rFonts w:ascii="Times New Roman" w:hAnsi="Times New Roman" w:cs="Times New Roman"/>
          <w:sz w:val="26"/>
          <w:szCs w:val="26"/>
          <w:lang w:val="el-GR"/>
        </w:rPr>
        <w:t>ά του, περιλαμβανομένης και</w:t>
      </w:r>
      <w:r w:rsidR="00357D98" w:rsidRPr="00357D98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357D98">
        <w:rPr>
          <w:rFonts w:ascii="Times New Roman" w:hAnsi="Times New Roman" w:cs="Times New Roman"/>
          <w:sz w:val="26"/>
          <w:szCs w:val="26"/>
          <w:lang w:val="el-GR"/>
        </w:rPr>
        <w:t xml:space="preserve">της </w:t>
      </w:r>
      <w:r w:rsidR="00357D98" w:rsidRPr="00357D98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 xml:space="preserve">παραγράφου </w:t>
      </w:r>
      <w:r w:rsidR="00103CEA" w:rsidRPr="00103CEA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>(γ)</w:t>
      </w:r>
      <w:r w:rsidR="006568DD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 xml:space="preserve">, </w:t>
      </w:r>
      <w:r w:rsidR="00534BEE">
        <w:rPr>
          <w:rFonts w:ascii="Times New Roman" w:hAnsi="Times New Roman" w:cs="Times New Roman"/>
          <w:sz w:val="26"/>
          <w:szCs w:val="26"/>
          <w:lang w:val="el-GR"/>
        </w:rPr>
        <w:t>δεν παρέχει</w:t>
      </w:r>
      <w:r w:rsidR="008D0F82">
        <w:rPr>
          <w:rFonts w:ascii="Times New Roman" w:hAnsi="Times New Roman" w:cs="Times New Roman"/>
          <w:sz w:val="26"/>
          <w:szCs w:val="26"/>
          <w:lang w:val="el-GR"/>
        </w:rPr>
        <w:t xml:space="preserve"> σε αυτό </w:t>
      </w:r>
      <w:r w:rsidR="00CB2DF5">
        <w:rPr>
          <w:rFonts w:ascii="Times New Roman" w:hAnsi="Times New Roman" w:cs="Times New Roman"/>
          <w:sz w:val="26"/>
          <w:szCs w:val="26"/>
          <w:lang w:val="el-GR"/>
        </w:rPr>
        <w:t xml:space="preserve">δικαιοδοσία </w:t>
      </w:r>
      <w:r w:rsidR="00A820F0">
        <w:rPr>
          <w:rFonts w:ascii="Times New Roman" w:hAnsi="Times New Roman" w:cs="Times New Roman"/>
          <w:sz w:val="26"/>
          <w:szCs w:val="26"/>
          <w:lang w:val="el-GR"/>
        </w:rPr>
        <w:t xml:space="preserve">να επιλαμβάνεται </w:t>
      </w:r>
      <w:r w:rsidR="00E74D47">
        <w:rPr>
          <w:rFonts w:ascii="Times New Roman" w:hAnsi="Times New Roman" w:cs="Times New Roman"/>
          <w:sz w:val="26"/>
          <w:szCs w:val="26"/>
          <w:lang w:val="el-GR"/>
        </w:rPr>
        <w:t>σε τρίτο βαθμό</w:t>
      </w:r>
      <w:r w:rsidR="00E7252B">
        <w:rPr>
          <w:rFonts w:ascii="Times New Roman" w:hAnsi="Times New Roman" w:cs="Times New Roman"/>
          <w:sz w:val="26"/>
          <w:szCs w:val="26"/>
          <w:lang w:val="el-GR"/>
        </w:rPr>
        <w:t>,</w:t>
      </w:r>
      <w:r w:rsidR="00E74D47">
        <w:rPr>
          <w:rFonts w:ascii="Times New Roman" w:hAnsi="Times New Roman" w:cs="Times New Roman"/>
          <w:sz w:val="26"/>
          <w:szCs w:val="26"/>
          <w:lang w:val="el-GR"/>
        </w:rPr>
        <w:t xml:space="preserve"> αποφάσεων του </w:t>
      </w:r>
      <w:r w:rsidR="00D47D3A">
        <w:rPr>
          <w:rFonts w:ascii="Times New Roman" w:hAnsi="Times New Roman" w:cs="Times New Roman"/>
          <w:sz w:val="26"/>
          <w:szCs w:val="26"/>
          <w:lang w:val="el-GR"/>
        </w:rPr>
        <w:t xml:space="preserve">Δευτεροβάθμιου Οικογενειακού </w:t>
      </w:r>
      <w:r w:rsidR="00E74D47">
        <w:rPr>
          <w:rFonts w:ascii="Times New Roman" w:hAnsi="Times New Roman" w:cs="Times New Roman"/>
          <w:sz w:val="26"/>
          <w:szCs w:val="26"/>
          <w:lang w:val="el-GR"/>
        </w:rPr>
        <w:t xml:space="preserve">Δικαστηρίου, </w:t>
      </w:r>
      <w:r w:rsidR="00D47D3A">
        <w:rPr>
          <w:rFonts w:ascii="Times New Roman" w:hAnsi="Times New Roman" w:cs="Times New Roman"/>
          <w:sz w:val="26"/>
          <w:szCs w:val="26"/>
          <w:lang w:val="el-GR"/>
        </w:rPr>
        <w:t xml:space="preserve">που είχαν εκδοθεί </w:t>
      </w:r>
      <w:r w:rsidR="00E74D47">
        <w:rPr>
          <w:rFonts w:ascii="Times New Roman" w:hAnsi="Times New Roman" w:cs="Times New Roman"/>
          <w:sz w:val="26"/>
          <w:szCs w:val="26"/>
          <w:lang w:val="el-GR"/>
        </w:rPr>
        <w:t xml:space="preserve">πριν από την 1.7.2023. </w:t>
      </w:r>
      <w:r w:rsidR="007B3986">
        <w:rPr>
          <w:rFonts w:ascii="Times New Roman" w:hAnsi="Times New Roman" w:cs="Times New Roman"/>
          <w:sz w:val="26"/>
          <w:szCs w:val="26"/>
          <w:lang w:val="el-GR"/>
        </w:rPr>
        <w:t xml:space="preserve">  Επομένως, δεν είναι δυνατόν για τον </w:t>
      </w:r>
      <w:proofErr w:type="spellStart"/>
      <w:r w:rsidR="007B3986">
        <w:rPr>
          <w:rFonts w:ascii="Times New Roman" w:hAnsi="Times New Roman" w:cs="Times New Roman"/>
          <w:sz w:val="26"/>
          <w:szCs w:val="26"/>
          <w:lang w:val="el-GR"/>
        </w:rPr>
        <w:t>αιτητή</w:t>
      </w:r>
      <w:proofErr w:type="spellEnd"/>
      <w:r w:rsidR="007B3986">
        <w:rPr>
          <w:rFonts w:ascii="Times New Roman" w:hAnsi="Times New Roman" w:cs="Times New Roman"/>
          <w:sz w:val="26"/>
          <w:szCs w:val="26"/>
          <w:lang w:val="el-GR"/>
        </w:rPr>
        <w:t xml:space="preserve"> να προσβάλει</w:t>
      </w:r>
      <w:r w:rsidR="00CB2DF5">
        <w:rPr>
          <w:rFonts w:ascii="Times New Roman" w:hAnsi="Times New Roman" w:cs="Times New Roman"/>
          <w:sz w:val="26"/>
          <w:szCs w:val="26"/>
          <w:lang w:val="el-GR"/>
        </w:rPr>
        <w:t xml:space="preserve"> την ορθότητα</w:t>
      </w:r>
      <w:r w:rsidR="00357D98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CB2DF5">
        <w:rPr>
          <w:rFonts w:ascii="Times New Roman" w:hAnsi="Times New Roman" w:cs="Times New Roman"/>
          <w:sz w:val="26"/>
          <w:szCs w:val="26"/>
          <w:lang w:val="el-GR"/>
        </w:rPr>
        <w:t xml:space="preserve">των </w:t>
      </w:r>
      <w:r w:rsidR="00AB6301">
        <w:rPr>
          <w:rFonts w:ascii="Times New Roman" w:hAnsi="Times New Roman" w:cs="Times New Roman"/>
          <w:sz w:val="26"/>
          <w:szCs w:val="26"/>
          <w:lang w:val="el-GR"/>
        </w:rPr>
        <w:t xml:space="preserve">εν λόγω </w:t>
      </w:r>
      <w:r w:rsidR="00CB2DF5">
        <w:rPr>
          <w:rFonts w:ascii="Times New Roman" w:hAnsi="Times New Roman" w:cs="Times New Roman"/>
          <w:sz w:val="26"/>
          <w:szCs w:val="26"/>
          <w:lang w:val="el-GR"/>
        </w:rPr>
        <w:t>αποφάσεων</w:t>
      </w:r>
      <w:r w:rsidR="007B3986">
        <w:rPr>
          <w:rFonts w:ascii="Times New Roman" w:hAnsi="Times New Roman" w:cs="Times New Roman"/>
          <w:sz w:val="26"/>
          <w:szCs w:val="26"/>
          <w:lang w:val="el-GR"/>
        </w:rPr>
        <w:t xml:space="preserve"> του </w:t>
      </w:r>
      <w:r w:rsidR="00AB6301">
        <w:rPr>
          <w:rFonts w:ascii="Times New Roman" w:hAnsi="Times New Roman" w:cs="Times New Roman"/>
          <w:sz w:val="26"/>
          <w:szCs w:val="26"/>
          <w:lang w:val="el-GR"/>
        </w:rPr>
        <w:t>προαναφερθέντος</w:t>
      </w:r>
      <w:r w:rsidR="007B3986">
        <w:rPr>
          <w:rFonts w:ascii="Times New Roman" w:hAnsi="Times New Roman" w:cs="Times New Roman"/>
          <w:sz w:val="26"/>
          <w:szCs w:val="26"/>
          <w:lang w:val="el-GR"/>
        </w:rPr>
        <w:t xml:space="preserve"> Δικαστηρίου</w:t>
      </w:r>
      <w:r w:rsidR="00D060C3">
        <w:rPr>
          <w:rFonts w:ascii="Times New Roman" w:hAnsi="Times New Roman" w:cs="Times New Roman"/>
          <w:sz w:val="26"/>
          <w:szCs w:val="26"/>
          <w:lang w:val="el-GR"/>
        </w:rPr>
        <w:t>,</w:t>
      </w:r>
      <w:r w:rsidR="007B3986">
        <w:rPr>
          <w:rFonts w:ascii="Times New Roman" w:hAnsi="Times New Roman" w:cs="Times New Roman"/>
          <w:sz w:val="26"/>
          <w:szCs w:val="26"/>
          <w:lang w:val="el-GR"/>
        </w:rPr>
        <w:t xml:space="preserve"> ενώπιον του </w:t>
      </w:r>
      <w:proofErr w:type="spellStart"/>
      <w:r w:rsidR="007B3986">
        <w:rPr>
          <w:rFonts w:ascii="Times New Roman" w:hAnsi="Times New Roman" w:cs="Times New Roman"/>
          <w:sz w:val="26"/>
          <w:szCs w:val="26"/>
          <w:lang w:val="el-GR"/>
        </w:rPr>
        <w:t>Ανωτάτου</w:t>
      </w:r>
      <w:proofErr w:type="spellEnd"/>
      <w:r w:rsidR="007B3986">
        <w:rPr>
          <w:rFonts w:ascii="Times New Roman" w:hAnsi="Times New Roman" w:cs="Times New Roman"/>
          <w:sz w:val="26"/>
          <w:szCs w:val="26"/>
          <w:lang w:val="el-GR"/>
        </w:rPr>
        <w:t xml:space="preserve"> Δικαστηρίου. </w:t>
      </w:r>
      <w:r w:rsidR="007B3986" w:rsidRPr="00A820F0">
        <w:rPr>
          <w:rFonts w:ascii="Times New Roman" w:hAnsi="Times New Roman" w:cs="Times New Roman"/>
          <w:sz w:val="26"/>
          <w:szCs w:val="26"/>
          <w:lang w:val="el-GR"/>
        </w:rPr>
        <w:t>Ο</w:t>
      </w:r>
      <w:r w:rsidR="00E74D47" w:rsidRPr="00A820F0">
        <w:rPr>
          <w:rFonts w:ascii="Times New Roman" w:hAnsi="Times New Roman" w:cs="Times New Roman"/>
          <w:sz w:val="26"/>
          <w:szCs w:val="26"/>
          <w:lang w:val="el-GR"/>
        </w:rPr>
        <w:t xml:space="preserve">ι αποφάσεις </w:t>
      </w:r>
      <w:r w:rsidR="00E74D47">
        <w:rPr>
          <w:rFonts w:ascii="Times New Roman" w:hAnsi="Times New Roman" w:cs="Times New Roman"/>
          <w:sz w:val="26"/>
          <w:szCs w:val="26"/>
          <w:lang w:val="el-GR"/>
        </w:rPr>
        <w:t>του συγκεκριμένου Δικαστηρίου</w:t>
      </w:r>
      <w:r w:rsidR="00CB2DF5">
        <w:rPr>
          <w:rFonts w:ascii="Times New Roman" w:hAnsi="Times New Roman" w:cs="Times New Roman"/>
          <w:sz w:val="26"/>
          <w:szCs w:val="26"/>
          <w:lang w:val="el-GR"/>
        </w:rPr>
        <w:t>,</w:t>
      </w:r>
      <w:r w:rsidR="00E74D47">
        <w:rPr>
          <w:rFonts w:ascii="Times New Roman" w:hAnsi="Times New Roman" w:cs="Times New Roman"/>
          <w:sz w:val="26"/>
          <w:szCs w:val="26"/>
          <w:lang w:val="el-GR"/>
        </w:rPr>
        <w:t xml:space="preserve"> ήταν </w:t>
      </w:r>
      <w:r w:rsidR="00CC40F0">
        <w:rPr>
          <w:rFonts w:ascii="Times New Roman" w:hAnsi="Times New Roman" w:cs="Times New Roman"/>
          <w:sz w:val="26"/>
          <w:szCs w:val="26"/>
          <w:lang w:val="el-GR"/>
        </w:rPr>
        <w:t>τελικές κ</w:t>
      </w:r>
      <w:r w:rsidR="00E74D47">
        <w:rPr>
          <w:rFonts w:ascii="Times New Roman" w:hAnsi="Times New Roman" w:cs="Times New Roman"/>
          <w:sz w:val="26"/>
          <w:szCs w:val="26"/>
          <w:lang w:val="el-GR"/>
        </w:rPr>
        <w:t>αι δεσμευτικές για τα μέρη</w:t>
      </w:r>
      <w:r w:rsidR="006568DD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E74D47">
        <w:rPr>
          <w:rFonts w:ascii="Times New Roman" w:hAnsi="Times New Roman" w:cs="Times New Roman"/>
          <w:sz w:val="26"/>
          <w:szCs w:val="26"/>
          <w:lang w:val="el-GR"/>
        </w:rPr>
        <w:t>στα οποία αφορούσ</w:t>
      </w:r>
      <w:r w:rsidR="00AE6186">
        <w:rPr>
          <w:rFonts w:ascii="Times New Roman" w:hAnsi="Times New Roman" w:cs="Times New Roman"/>
          <w:sz w:val="26"/>
          <w:szCs w:val="26"/>
          <w:lang w:val="el-GR"/>
        </w:rPr>
        <w:t>αν</w:t>
      </w:r>
      <w:r w:rsidR="00D060C3">
        <w:rPr>
          <w:rFonts w:ascii="Times New Roman" w:hAnsi="Times New Roman" w:cs="Times New Roman"/>
          <w:sz w:val="26"/>
          <w:szCs w:val="26"/>
          <w:lang w:val="el-GR"/>
        </w:rPr>
        <w:t>,</w:t>
      </w:r>
      <w:r w:rsidR="00CB7654" w:rsidRPr="00CB7654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CB7654">
        <w:rPr>
          <w:rFonts w:ascii="Times New Roman" w:hAnsi="Times New Roman" w:cs="Times New Roman"/>
          <w:sz w:val="26"/>
          <w:szCs w:val="26"/>
          <w:lang w:val="el-GR"/>
        </w:rPr>
        <w:t>όταν αυτές εκδόθηκαν</w:t>
      </w:r>
      <w:r w:rsidR="006568DD">
        <w:rPr>
          <w:rFonts w:ascii="Times New Roman" w:hAnsi="Times New Roman" w:cs="Times New Roman"/>
          <w:sz w:val="26"/>
          <w:szCs w:val="26"/>
          <w:lang w:val="el-GR"/>
        </w:rPr>
        <w:t>,</w:t>
      </w:r>
      <w:r w:rsidR="00CB7654">
        <w:rPr>
          <w:rFonts w:ascii="Times New Roman" w:hAnsi="Times New Roman" w:cs="Times New Roman"/>
          <w:sz w:val="26"/>
          <w:szCs w:val="26"/>
          <w:lang w:val="el-GR"/>
        </w:rPr>
        <w:t xml:space="preserve"> και </w:t>
      </w:r>
      <w:r w:rsidR="00357D98" w:rsidRPr="00A820F0">
        <w:rPr>
          <w:rFonts w:ascii="Times New Roman" w:hAnsi="Times New Roman" w:cs="Times New Roman"/>
          <w:sz w:val="26"/>
          <w:szCs w:val="26"/>
          <w:lang w:val="el-GR"/>
        </w:rPr>
        <w:t>έτσι</w:t>
      </w:r>
      <w:r w:rsidR="00357D98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CB7654">
        <w:rPr>
          <w:rFonts w:ascii="Times New Roman" w:hAnsi="Times New Roman" w:cs="Times New Roman"/>
          <w:sz w:val="26"/>
          <w:szCs w:val="26"/>
          <w:lang w:val="el-GR"/>
        </w:rPr>
        <w:t>παρέμειναν</w:t>
      </w:r>
      <w:r w:rsidR="00A820F0">
        <w:rPr>
          <w:rFonts w:ascii="Times New Roman" w:hAnsi="Times New Roman" w:cs="Times New Roman"/>
          <w:b/>
          <w:bCs/>
          <w:sz w:val="26"/>
          <w:szCs w:val="26"/>
          <w:lang w:val="el-GR"/>
        </w:rPr>
        <w:t>.</w:t>
      </w:r>
      <w:r w:rsidR="00AE6186">
        <w:rPr>
          <w:rFonts w:ascii="Times New Roman" w:hAnsi="Times New Roman" w:cs="Times New Roman"/>
          <w:sz w:val="26"/>
          <w:szCs w:val="26"/>
          <w:lang w:val="el-GR"/>
        </w:rPr>
        <w:t xml:space="preserve">  Παρεμπιπτόντως</w:t>
      </w:r>
      <w:r w:rsidR="007B3986">
        <w:rPr>
          <w:rFonts w:ascii="Times New Roman" w:hAnsi="Times New Roman" w:cs="Times New Roman"/>
          <w:sz w:val="26"/>
          <w:szCs w:val="26"/>
          <w:lang w:val="el-GR"/>
        </w:rPr>
        <w:t>,</w:t>
      </w:r>
      <w:r w:rsidR="00AE6186">
        <w:rPr>
          <w:rFonts w:ascii="Times New Roman" w:hAnsi="Times New Roman" w:cs="Times New Roman"/>
          <w:sz w:val="26"/>
          <w:szCs w:val="26"/>
          <w:lang w:val="el-GR"/>
        </w:rPr>
        <w:t xml:space="preserve"> από την 1.7.2023, σύμφωνα με το </w:t>
      </w:r>
      <w:r w:rsidR="00AE6186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>άρθρο 21(1) του Ν.23/1990,</w:t>
      </w:r>
      <w:r w:rsidR="00D6768B">
        <w:rPr>
          <w:rFonts w:ascii="Times New Roman" w:hAnsi="Times New Roman" w:cs="Times New Roman"/>
          <w:sz w:val="26"/>
          <w:szCs w:val="26"/>
          <w:lang w:val="el-GR"/>
        </w:rPr>
        <w:t xml:space="preserve"> όπως </w:t>
      </w:r>
      <w:r w:rsidR="00E7252B">
        <w:rPr>
          <w:rFonts w:ascii="Times New Roman" w:hAnsi="Times New Roman" w:cs="Times New Roman"/>
          <w:sz w:val="26"/>
          <w:szCs w:val="26"/>
          <w:lang w:val="el-GR"/>
        </w:rPr>
        <w:t xml:space="preserve">αυτό </w:t>
      </w:r>
      <w:r w:rsidR="00D6768B">
        <w:rPr>
          <w:rFonts w:ascii="Times New Roman" w:hAnsi="Times New Roman" w:cs="Times New Roman"/>
          <w:sz w:val="26"/>
          <w:szCs w:val="26"/>
          <w:lang w:val="el-GR"/>
        </w:rPr>
        <w:t>έχει</w:t>
      </w:r>
      <w:r w:rsidR="00A820F0">
        <w:rPr>
          <w:rFonts w:ascii="Times New Roman" w:hAnsi="Times New Roman" w:cs="Times New Roman"/>
          <w:sz w:val="26"/>
          <w:szCs w:val="26"/>
          <w:lang w:val="el-GR"/>
        </w:rPr>
        <w:t xml:space="preserve"> αντικαταστα</w:t>
      </w:r>
      <w:r w:rsidR="00D6768B">
        <w:rPr>
          <w:rFonts w:ascii="Times New Roman" w:hAnsi="Times New Roman" w:cs="Times New Roman"/>
          <w:sz w:val="26"/>
          <w:szCs w:val="26"/>
          <w:lang w:val="el-GR"/>
        </w:rPr>
        <w:t>θεί</w:t>
      </w:r>
      <w:r w:rsidR="00E7252B">
        <w:rPr>
          <w:rFonts w:ascii="Times New Roman" w:hAnsi="Times New Roman" w:cs="Times New Roman"/>
          <w:sz w:val="26"/>
          <w:szCs w:val="26"/>
          <w:lang w:val="el-GR"/>
        </w:rPr>
        <w:t xml:space="preserve"> από τον ομώνυμο </w:t>
      </w:r>
      <w:r w:rsidR="00E7252B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>Νόμο 20(Ι)/2023</w:t>
      </w:r>
      <w:r w:rsidR="007B3986">
        <w:rPr>
          <w:rStyle w:val="FootnoteReference"/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footnoteReference w:id="3"/>
      </w:r>
      <w:r w:rsidR="00A820F0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>,</w:t>
      </w:r>
      <w:r w:rsidR="00D6768B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A820F0">
        <w:rPr>
          <w:rFonts w:ascii="Times New Roman" w:hAnsi="Times New Roman" w:cs="Times New Roman"/>
          <w:sz w:val="26"/>
          <w:szCs w:val="26"/>
          <w:lang w:val="el-GR"/>
        </w:rPr>
        <w:t>αποφάσεις των</w:t>
      </w:r>
      <w:r w:rsidR="00AE6186">
        <w:rPr>
          <w:rFonts w:ascii="Times New Roman" w:hAnsi="Times New Roman" w:cs="Times New Roman"/>
          <w:sz w:val="26"/>
          <w:szCs w:val="26"/>
          <w:lang w:val="el-GR"/>
        </w:rPr>
        <w:t xml:space="preserve"> Οικογενειακ</w:t>
      </w:r>
      <w:r w:rsidR="00A820F0">
        <w:rPr>
          <w:rFonts w:ascii="Times New Roman" w:hAnsi="Times New Roman" w:cs="Times New Roman"/>
          <w:sz w:val="26"/>
          <w:szCs w:val="26"/>
          <w:lang w:val="el-GR"/>
        </w:rPr>
        <w:t>ών</w:t>
      </w:r>
      <w:r w:rsidR="00AE6186">
        <w:rPr>
          <w:rFonts w:ascii="Times New Roman" w:hAnsi="Times New Roman" w:cs="Times New Roman"/>
          <w:sz w:val="26"/>
          <w:szCs w:val="26"/>
          <w:lang w:val="el-GR"/>
        </w:rPr>
        <w:t xml:space="preserve"> Δικαστηρί</w:t>
      </w:r>
      <w:r w:rsidR="00A820F0">
        <w:rPr>
          <w:rFonts w:ascii="Times New Roman" w:hAnsi="Times New Roman" w:cs="Times New Roman"/>
          <w:sz w:val="26"/>
          <w:szCs w:val="26"/>
          <w:lang w:val="el-GR"/>
        </w:rPr>
        <w:t>ων</w:t>
      </w:r>
      <w:r w:rsidR="007B3986">
        <w:rPr>
          <w:rFonts w:ascii="Times New Roman" w:hAnsi="Times New Roman" w:cs="Times New Roman"/>
          <w:sz w:val="26"/>
          <w:szCs w:val="26"/>
          <w:lang w:val="el-GR"/>
        </w:rPr>
        <w:t>,</w:t>
      </w:r>
      <w:r w:rsidR="00AE6186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AE6186" w:rsidRPr="00D6768B">
        <w:rPr>
          <w:rFonts w:ascii="Times New Roman" w:hAnsi="Times New Roman" w:cs="Times New Roman"/>
          <w:sz w:val="26"/>
          <w:szCs w:val="26"/>
          <w:lang w:val="el-GR"/>
        </w:rPr>
        <w:t xml:space="preserve">υπόκεινται σε έφεση ενώπιον του Εφετείου.  </w:t>
      </w:r>
      <w:r w:rsidR="007B3986">
        <w:rPr>
          <w:rFonts w:ascii="Times New Roman" w:hAnsi="Times New Roman" w:cs="Times New Roman"/>
          <w:sz w:val="26"/>
          <w:szCs w:val="26"/>
          <w:lang w:val="el-GR"/>
        </w:rPr>
        <w:t xml:space="preserve">Ίδια είναι η επίδραση και </w:t>
      </w:r>
      <w:r w:rsidR="00D060C3">
        <w:rPr>
          <w:rFonts w:ascii="Times New Roman" w:hAnsi="Times New Roman" w:cs="Times New Roman"/>
          <w:sz w:val="26"/>
          <w:szCs w:val="26"/>
          <w:lang w:val="el-GR"/>
        </w:rPr>
        <w:t xml:space="preserve">της </w:t>
      </w:r>
      <w:r w:rsidR="007B3986">
        <w:rPr>
          <w:rFonts w:ascii="Times New Roman" w:hAnsi="Times New Roman" w:cs="Times New Roman"/>
          <w:sz w:val="26"/>
          <w:szCs w:val="26"/>
          <w:lang w:val="el-GR"/>
        </w:rPr>
        <w:t xml:space="preserve">γενικής πρόνοιας </w:t>
      </w:r>
      <w:r w:rsidR="00D6768B">
        <w:rPr>
          <w:rFonts w:ascii="Times New Roman" w:hAnsi="Times New Roman" w:cs="Times New Roman"/>
          <w:sz w:val="26"/>
          <w:szCs w:val="26"/>
          <w:lang w:val="el-GR"/>
        </w:rPr>
        <w:t xml:space="preserve">στο </w:t>
      </w:r>
      <w:r w:rsidR="00AE6186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>άρθρο 3Α(4) του Νόμου</w:t>
      </w:r>
      <w:r w:rsidR="007B3986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>,</w:t>
      </w:r>
      <w:r w:rsidR="00D6768B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 xml:space="preserve"> </w:t>
      </w:r>
      <w:r w:rsidR="00D6768B">
        <w:rPr>
          <w:rFonts w:ascii="Times New Roman" w:hAnsi="Times New Roman" w:cs="Times New Roman"/>
          <w:sz w:val="26"/>
          <w:szCs w:val="26"/>
          <w:lang w:val="el-GR"/>
        </w:rPr>
        <w:t xml:space="preserve">η οποία </w:t>
      </w:r>
      <w:r w:rsidR="00AE6186">
        <w:rPr>
          <w:rFonts w:ascii="Times New Roman" w:hAnsi="Times New Roman" w:cs="Times New Roman"/>
          <w:sz w:val="26"/>
          <w:szCs w:val="26"/>
          <w:lang w:val="el-GR"/>
        </w:rPr>
        <w:t>προβλέπει ότι, «</w:t>
      </w:r>
      <w:r w:rsidR="00AE6186">
        <w:rPr>
          <w:rFonts w:ascii="Times New Roman" w:hAnsi="Times New Roman" w:cs="Times New Roman"/>
          <w:i/>
          <w:iCs/>
          <w:sz w:val="26"/>
          <w:szCs w:val="26"/>
          <w:lang w:val="el-GR"/>
        </w:rPr>
        <w:t>… στην πολιτική δικαιοδοσία του Εφετείου περιλαμβά</w:t>
      </w:r>
      <w:r w:rsidR="00EA2887">
        <w:rPr>
          <w:rFonts w:ascii="Times New Roman" w:hAnsi="Times New Roman" w:cs="Times New Roman"/>
          <w:i/>
          <w:iCs/>
          <w:sz w:val="26"/>
          <w:szCs w:val="26"/>
          <w:lang w:val="el-GR"/>
        </w:rPr>
        <w:t>νεται και η δικαιοδοσία των δικαστηρίων ειδικής δικαιοδοσίας.»</w:t>
      </w:r>
      <w:r w:rsidR="00EA2887">
        <w:rPr>
          <w:rFonts w:ascii="Times New Roman" w:hAnsi="Times New Roman" w:cs="Times New Roman"/>
          <w:sz w:val="26"/>
          <w:szCs w:val="26"/>
          <w:lang w:val="el-GR"/>
        </w:rPr>
        <w:t xml:space="preserve">.  </w:t>
      </w:r>
    </w:p>
    <w:p w14:paraId="4CAA27A5" w14:textId="77777777" w:rsidR="00FC448B" w:rsidRDefault="00FC448B" w:rsidP="003645EF">
      <w:pPr>
        <w:spacing w:line="480" w:lineRule="auto"/>
        <w:ind w:firstLine="567"/>
        <w:rPr>
          <w:rFonts w:ascii="Times New Roman" w:hAnsi="Times New Roman" w:cs="Times New Roman"/>
          <w:sz w:val="26"/>
          <w:szCs w:val="26"/>
          <w:lang w:val="el-GR"/>
        </w:rPr>
      </w:pPr>
    </w:p>
    <w:p w14:paraId="5136B2B4" w14:textId="28C4226F" w:rsidR="00F47B83" w:rsidRDefault="00FC448B" w:rsidP="003645EF">
      <w:pPr>
        <w:spacing w:line="480" w:lineRule="auto"/>
        <w:ind w:firstLine="567"/>
        <w:rPr>
          <w:rFonts w:ascii="Times New Roman" w:hAnsi="Times New Roman" w:cs="Times New Roman"/>
          <w:sz w:val="26"/>
          <w:szCs w:val="26"/>
          <w:lang w:val="el-GR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 xml:space="preserve"> Η πιο πάνω κατάληξη</w:t>
      </w:r>
      <w:r w:rsidR="008D0F82">
        <w:rPr>
          <w:rFonts w:ascii="Times New Roman" w:hAnsi="Times New Roman" w:cs="Times New Roman"/>
          <w:sz w:val="26"/>
          <w:szCs w:val="26"/>
          <w:lang w:val="el-GR"/>
        </w:rPr>
        <w:t>,</w:t>
      </w:r>
      <w:r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8D0F82">
        <w:rPr>
          <w:rFonts w:ascii="Times New Roman" w:hAnsi="Times New Roman" w:cs="Times New Roman"/>
          <w:sz w:val="26"/>
          <w:szCs w:val="26"/>
          <w:lang w:val="el-GR"/>
        </w:rPr>
        <w:t xml:space="preserve">σφραγίζει, εκ των πραγμάτων, την πορεία </w:t>
      </w:r>
      <w:r>
        <w:rPr>
          <w:rFonts w:ascii="Times New Roman" w:hAnsi="Times New Roman" w:cs="Times New Roman"/>
          <w:sz w:val="26"/>
          <w:szCs w:val="26"/>
          <w:lang w:val="el-GR"/>
        </w:rPr>
        <w:t>των υπό αναφορά αιτήσεων</w:t>
      </w:r>
      <w:r w:rsidR="008D0F82">
        <w:rPr>
          <w:rFonts w:ascii="Times New Roman" w:hAnsi="Times New Roman" w:cs="Times New Roman"/>
          <w:sz w:val="26"/>
          <w:szCs w:val="26"/>
          <w:lang w:val="el-GR"/>
        </w:rPr>
        <w:t>,</w:t>
      </w:r>
      <w:r>
        <w:rPr>
          <w:rFonts w:ascii="Times New Roman" w:hAnsi="Times New Roman" w:cs="Times New Roman"/>
          <w:sz w:val="26"/>
          <w:szCs w:val="26"/>
          <w:lang w:val="el-GR"/>
        </w:rPr>
        <w:t xml:space="preserve"> οι οποίες και απορρίπτονται.  Επιδικάζονται έξοδα υπέρ της καθ’  ης η αίτηση και εναντίον του </w:t>
      </w:r>
      <w:proofErr w:type="spellStart"/>
      <w:r>
        <w:rPr>
          <w:rFonts w:ascii="Times New Roman" w:hAnsi="Times New Roman" w:cs="Times New Roman"/>
          <w:sz w:val="26"/>
          <w:szCs w:val="26"/>
          <w:lang w:val="el-GR"/>
        </w:rPr>
        <w:t>αιτητή</w:t>
      </w:r>
      <w:proofErr w:type="spellEnd"/>
      <w:r>
        <w:rPr>
          <w:rFonts w:ascii="Times New Roman" w:hAnsi="Times New Roman" w:cs="Times New Roman"/>
          <w:sz w:val="26"/>
          <w:szCs w:val="26"/>
          <w:lang w:val="el-GR"/>
        </w:rPr>
        <w:t xml:space="preserve"> τα οποία να υπολογιστούν από την Πρωτοκολλητή και να εγκριθούν από το Δικαστήριο. Τα έξοδα να αφορούν σε μια υπόθεση, δεδομένου της </w:t>
      </w:r>
      <w:proofErr w:type="spellStart"/>
      <w:r>
        <w:rPr>
          <w:rFonts w:ascii="Times New Roman" w:hAnsi="Times New Roman" w:cs="Times New Roman"/>
          <w:sz w:val="26"/>
          <w:szCs w:val="26"/>
          <w:lang w:val="el-GR"/>
        </w:rPr>
        <w:t>συνεκδίκασης</w:t>
      </w:r>
      <w:proofErr w:type="spellEnd"/>
      <w:r>
        <w:rPr>
          <w:rFonts w:ascii="Times New Roman" w:hAnsi="Times New Roman" w:cs="Times New Roman"/>
          <w:sz w:val="26"/>
          <w:szCs w:val="26"/>
          <w:lang w:val="el-GR"/>
        </w:rPr>
        <w:t xml:space="preserve"> των δύο </w:t>
      </w:r>
      <w:r w:rsidR="007B3986">
        <w:rPr>
          <w:rFonts w:ascii="Times New Roman" w:hAnsi="Times New Roman" w:cs="Times New Roman"/>
          <w:sz w:val="26"/>
          <w:szCs w:val="26"/>
          <w:lang w:val="el-GR"/>
        </w:rPr>
        <w:t>υποθέσεων.</w:t>
      </w:r>
    </w:p>
    <w:p w14:paraId="0769D711" w14:textId="77777777" w:rsidR="00F12009" w:rsidRDefault="00F12009" w:rsidP="003645EF">
      <w:pPr>
        <w:spacing w:line="480" w:lineRule="auto"/>
        <w:ind w:firstLine="567"/>
        <w:rPr>
          <w:rFonts w:ascii="Times New Roman" w:hAnsi="Times New Roman" w:cs="Times New Roman"/>
          <w:sz w:val="26"/>
          <w:szCs w:val="26"/>
          <w:lang w:val="el-GR"/>
        </w:rPr>
      </w:pPr>
    </w:p>
    <w:p w14:paraId="3E22299B" w14:textId="3FA3019D" w:rsidR="00EA2887" w:rsidRDefault="00EA2887" w:rsidP="003645EF">
      <w:pPr>
        <w:spacing w:line="480" w:lineRule="auto"/>
        <w:ind w:firstLine="567"/>
        <w:rPr>
          <w:rFonts w:ascii="Times New Roman" w:hAnsi="Times New Roman" w:cs="Times New Roman"/>
          <w:sz w:val="26"/>
          <w:szCs w:val="26"/>
          <w:lang w:val="el-GR"/>
        </w:rPr>
      </w:pPr>
    </w:p>
    <w:p w14:paraId="2874C0EF" w14:textId="357DC9B9" w:rsidR="00843587" w:rsidRDefault="00843587" w:rsidP="00843587">
      <w:pPr>
        <w:spacing w:line="480" w:lineRule="auto"/>
        <w:ind w:firstLine="5103"/>
        <w:rPr>
          <w:rFonts w:ascii="Times New Roman" w:hAnsi="Times New Roman" w:cs="Times New Roman"/>
          <w:sz w:val="28"/>
          <w:szCs w:val="28"/>
          <w:lang w:val="el-GR"/>
        </w:rPr>
      </w:pPr>
      <w:r w:rsidRPr="00A76C4A">
        <w:rPr>
          <w:rFonts w:ascii="Times New Roman" w:hAnsi="Times New Roman" w:cs="Times New Roman"/>
          <w:sz w:val="28"/>
          <w:szCs w:val="28"/>
          <w:lang w:val="el-GR"/>
        </w:rPr>
        <w:t>Γ.Ν. ΓΙΑΣΕΜΗΣ, Δ.</w:t>
      </w:r>
    </w:p>
    <w:p w14:paraId="35B09D71" w14:textId="77777777" w:rsidR="00F12009" w:rsidRPr="00A76C4A" w:rsidRDefault="00F12009" w:rsidP="00843587">
      <w:pPr>
        <w:spacing w:line="480" w:lineRule="auto"/>
        <w:ind w:firstLine="5103"/>
        <w:rPr>
          <w:rFonts w:ascii="Times New Roman" w:hAnsi="Times New Roman" w:cs="Times New Roman"/>
          <w:sz w:val="28"/>
          <w:szCs w:val="28"/>
          <w:lang w:val="el-GR"/>
        </w:rPr>
      </w:pPr>
    </w:p>
    <w:p w14:paraId="65A1054C" w14:textId="5394CCB8" w:rsidR="00843587" w:rsidRDefault="00843587" w:rsidP="00843587">
      <w:pPr>
        <w:spacing w:line="480" w:lineRule="auto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                                                             </w:t>
      </w:r>
      <w:r w:rsidRPr="00A76C4A">
        <w:rPr>
          <w:rFonts w:ascii="Times New Roman" w:hAnsi="Times New Roman" w:cs="Times New Roman"/>
          <w:sz w:val="28"/>
          <w:szCs w:val="28"/>
          <w:lang w:val="el-GR"/>
        </w:rPr>
        <w:t>Λ. ΔΗΜΗΤΡΙΑΔΟΥ-ΑΝΔΡΕΟΥ, Δ.</w:t>
      </w:r>
    </w:p>
    <w:p w14:paraId="0E7E926D" w14:textId="77777777" w:rsidR="00F12009" w:rsidRPr="00A76C4A" w:rsidRDefault="00F12009" w:rsidP="00843587">
      <w:pPr>
        <w:spacing w:line="480" w:lineRule="auto"/>
        <w:rPr>
          <w:rFonts w:ascii="Times New Roman" w:hAnsi="Times New Roman" w:cs="Times New Roman"/>
          <w:sz w:val="28"/>
          <w:szCs w:val="28"/>
          <w:lang w:val="el-GR"/>
        </w:rPr>
      </w:pPr>
    </w:p>
    <w:p w14:paraId="755CC953" w14:textId="77777777" w:rsidR="00843587" w:rsidRPr="00A76C4A" w:rsidRDefault="00843587" w:rsidP="00843587">
      <w:pPr>
        <w:spacing w:line="480" w:lineRule="auto"/>
        <w:ind w:firstLine="5103"/>
        <w:rPr>
          <w:rFonts w:ascii="Times New Roman" w:hAnsi="Times New Roman" w:cs="Times New Roman"/>
          <w:sz w:val="28"/>
          <w:szCs w:val="28"/>
          <w:lang w:val="el-GR"/>
        </w:rPr>
      </w:pPr>
      <w:r w:rsidRPr="00A76C4A">
        <w:rPr>
          <w:rFonts w:ascii="Times New Roman" w:hAnsi="Times New Roman" w:cs="Times New Roman"/>
          <w:sz w:val="28"/>
          <w:szCs w:val="28"/>
          <w:lang w:val="el-GR"/>
        </w:rPr>
        <w:t>Α. ΔΑΥΙΔ, Δ.</w:t>
      </w:r>
    </w:p>
    <w:p w14:paraId="03A45A16" w14:textId="77777777" w:rsidR="00843587" w:rsidRPr="00A76C4A" w:rsidRDefault="00843587" w:rsidP="00843587">
      <w:pPr>
        <w:spacing w:line="480" w:lineRule="auto"/>
        <w:ind w:firstLine="5103"/>
        <w:rPr>
          <w:rFonts w:ascii="Times New Roman" w:hAnsi="Times New Roman" w:cs="Times New Roman"/>
          <w:sz w:val="28"/>
          <w:szCs w:val="28"/>
          <w:lang w:val="el-GR"/>
        </w:rPr>
      </w:pPr>
      <w:r w:rsidRPr="00A76C4A">
        <w:rPr>
          <w:rFonts w:ascii="Times New Roman" w:hAnsi="Times New Roman" w:cs="Times New Roman"/>
          <w:sz w:val="28"/>
          <w:szCs w:val="28"/>
          <w:lang w:val="el-GR"/>
        </w:rPr>
        <w:tab/>
      </w:r>
    </w:p>
    <w:p w14:paraId="1FD7FE77" w14:textId="77777777" w:rsidR="00843587" w:rsidRPr="00A76C4A" w:rsidRDefault="00843587" w:rsidP="00843587">
      <w:pPr>
        <w:spacing w:line="480" w:lineRule="auto"/>
        <w:rPr>
          <w:rFonts w:ascii="Times New Roman" w:hAnsi="Times New Roman" w:cs="Times New Roman"/>
          <w:sz w:val="28"/>
          <w:szCs w:val="28"/>
          <w:lang w:val="el-GR"/>
        </w:rPr>
      </w:pPr>
      <w:r w:rsidRPr="00A76C4A">
        <w:rPr>
          <w:rFonts w:ascii="Times New Roman" w:hAnsi="Times New Roman" w:cs="Times New Roman"/>
          <w:sz w:val="28"/>
          <w:szCs w:val="28"/>
          <w:lang w:val="el-GR"/>
        </w:rPr>
        <w:t>/</w:t>
      </w:r>
      <w:proofErr w:type="spellStart"/>
      <w:r w:rsidRPr="00A76C4A">
        <w:rPr>
          <w:rFonts w:ascii="Times New Roman" w:hAnsi="Times New Roman" w:cs="Times New Roman"/>
          <w:sz w:val="28"/>
          <w:szCs w:val="28"/>
          <w:lang w:val="el-GR"/>
        </w:rPr>
        <w:t>γκ</w:t>
      </w:r>
      <w:proofErr w:type="spellEnd"/>
    </w:p>
    <w:sectPr w:rsidR="00843587" w:rsidRPr="00A76C4A" w:rsidSect="002B4E23">
      <w:headerReference w:type="default" r:id="rId8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B3964" w14:textId="77777777" w:rsidR="00022E4B" w:rsidRDefault="00022E4B" w:rsidP="002B4E23">
      <w:pPr>
        <w:spacing w:line="240" w:lineRule="auto"/>
      </w:pPr>
      <w:r>
        <w:separator/>
      </w:r>
    </w:p>
  </w:endnote>
  <w:endnote w:type="continuationSeparator" w:id="0">
    <w:p w14:paraId="5E60F04D" w14:textId="77777777" w:rsidR="00022E4B" w:rsidRDefault="00022E4B" w:rsidP="002B4E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3C8D0" w14:textId="77777777" w:rsidR="00022E4B" w:rsidRDefault="00022E4B" w:rsidP="002B4E23">
      <w:pPr>
        <w:spacing w:line="240" w:lineRule="auto"/>
      </w:pPr>
      <w:r>
        <w:separator/>
      </w:r>
    </w:p>
  </w:footnote>
  <w:footnote w:type="continuationSeparator" w:id="0">
    <w:p w14:paraId="667716ED" w14:textId="77777777" w:rsidR="00022E4B" w:rsidRDefault="00022E4B" w:rsidP="002B4E23">
      <w:pPr>
        <w:spacing w:line="240" w:lineRule="auto"/>
      </w:pPr>
      <w:r>
        <w:continuationSeparator/>
      </w:r>
    </w:p>
  </w:footnote>
  <w:footnote w:id="1">
    <w:p w14:paraId="7BD85766" w14:textId="22273145" w:rsidR="00D66AFB" w:rsidRPr="00D66AFB" w:rsidRDefault="00D66AFB" w:rsidP="001B0F09">
      <w:pPr>
        <w:pStyle w:val="FootnoteText"/>
        <w:spacing w:line="276" w:lineRule="auto"/>
        <w:rPr>
          <w:lang w:val="el-GR"/>
        </w:rPr>
      </w:pPr>
      <w:r w:rsidRPr="00E61F86">
        <w:rPr>
          <w:rStyle w:val="FootnoteReference"/>
          <w:b/>
          <w:bCs/>
        </w:rPr>
        <w:footnoteRef/>
      </w:r>
      <w:r w:rsidR="001B0F09" w:rsidRPr="00E10BDA">
        <w:rPr>
          <w:rFonts w:ascii="Times New Roman" w:hAnsi="Times New Roman" w:cs="Times New Roman"/>
          <w:b/>
          <w:bCs/>
          <w:color w:val="000000"/>
          <w:sz w:val="18"/>
          <w:szCs w:val="18"/>
          <w:lang w:val="el-GR"/>
        </w:rPr>
        <w:t>21.-(1)</w:t>
      </w:r>
      <w:r w:rsidR="001B0F09" w:rsidRPr="00E10BDA">
        <w:rPr>
          <w:rFonts w:ascii="Times New Roman" w:hAnsi="Times New Roman" w:cs="Times New Roman"/>
          <w:color w:val="000000"/>
          <w:sz w:val="18"/>
          <w:szCs w:val="18"/>
          <w:lang w:val="el-GR"/>
        </w:rPr>
        <w:t xml:space="preserve"> Οι αποφάσεις των Οικογενειακών Δικαστηρίων υπόκεινται σε έφεση ενώπιον του</w:t>
      </w:r>
      <w:r w:rsidR="00FB7FBB">
        <w:rPr>
          <w:rFonts w:ascii="Times New Roman" w:hAnsi="Times New Roman" w:cs="Times New Roman"/>
          <w:color w:val="000000"/>
          <w:sz w:val="18"/>
          <w:szCs w:val="18"/>
          <w:lang w:val="el-GR"/>
        </w:rPr>
        <w:t xml:space="preserve"> Δευτεροβάθμιου Οικογενειακού Δικαστηρίου.  Το Δευτεροβάθμιο Οικογενειακό Δικαστήριο απαρτίζεται από τρεις Δικαστές του </w:t>
      </w:r>
      <w:proofErr w:type="spellStart"/>
      <w:r w:rsidR="00FB7FBB">
        <w:rPr>
          <w:rFonts w:ascii="Times New Roman" w:hAnsi="Times New Roman" w:cs="Times New Roman"/>
          <w:color w:val="000000"/>
          <w:sz w:val="18"/>
          <w:szCs w:val="18"/>
          <w:lang w:val="el-GR"/>
        </w:rPr>
        <w:t>Ανωτάτου</w:t>
      </w:r>
      <w:proofErr w:type="spellEnd"/>
      <w:r w:rsidR="00FB7FBB">
        <w:rPr>
          <w:rFonts w:ascii="Times New Roman" w:hAnsi="Times New Roman" w:cs="Times New Roman"/>
          <w:color w:val="000000"/>
          <w:sz w:val="18"/>
          <w:szCs w:val="18"/>
          <w:lang w:val="el-GR"/>
        </w:rPr>
        <w:t xml:space="preserve"> Δικαστηρίου, που ορίζονται από το Ανώτατο Δικαστήριο για περίοδο δύο χρόνων</w:t>
      </w:r>
      <w:r w:rsidR="00534BEE">
        <w:rPr>
          <w:rFonts w:ascii="Times New Roman" w:hAnsi="Times New Roman" w:cs="Times New Roman"/>
          <w:color w:val="000000"/>
          <w:sz w:val="18"/>
          <w:szCs w:val="18"/>
          <w:lang w:val="el-GR"/>
        </w:rPr>
        <w:t>.</w:t>
      </w:r>
    </w:p>
  </w:footnote>
  <w:footnote w:id="2">
    <w:p w14:paraId="3697F583" w14:textId="7046FAEF" w:rsidR="00367AF8" w:rsidRPr="00992D38" w:rsidRDefault="00367AF8">
      <w:pPr>
        <w:pStyle w:val="FootnoteText"/>
        <w:rPr>
          <w:rFonts w:ascii="Times New Roman" w:hAnsi="Times New Roman" w:cs="Times New Roman"/>
          <w:sz w:val="18"/>
          <w:szCs w:val="18"/>
          <w:lang w:val="el-GR"/>
        </w:rPr>
      </w:pPr>
      <w:r>
        <w:rPr>
          <w:rStyle w:val="FootnoteReference"/>
        </w:rPr>
        <w:footnoteRef/>
      </w:r>
      <w:r w:rsidRPr="00E10BDA">
        <w:rPr>
          <w:lang w:val="el-GR"/>
        </w:rPr>
        <w:t xml:space="preserve"> </w:t>
      </w:r>
      <w:r w:rsidR="00992D38" w:rsidRPr="00E61F86">
        <w:rPr>
          <w:rFonts w:ascii="Times New Roman" w:hAnsi="Times New Roman" w:cs="Times New Roman"/>
          <w:b/>
          <w:bCs/>
          <w:sz w:val="18"/>
          <w:szCs w:val="18"/>
          <w:lang w:val="el-GR"/>
        </w:rPr>
        <w:t>155.5</w:t>
      </w:r>
      <w:r w:rsidR="00992D38" w:rsidRPr="00E10BDA">
        <w:rPr>
          <w:rFonts w:ascii="Times New Roman" w:hAnsi="Times New Roman" w:cs="Times New Roman"/>
          <w:color w:val="000000"/>
          <w:sz w:val="18"/>
          <w:szCs w:val="18"/>
          <w:lang w:val="el-GR"/>
        </w:rPr>
        <w:t xml:space="preserve"> Τηρουμένων των διατάξεων του παρόντος άρθρου, νόμος ήθελε ορίσει περί της ίδρυσης, της δικαιοδοσίας και των εξουσιών του Εφετείου.</w:t>
      </w:r>
    </w:p>
  </w:footnote>
  <w:footnote w:id="3">
    <w:p w14:paraId="63A0FCC5" w14:textId="25D7D6F5" w:rsidR="007B3986" w:rsidRPr="007B3986" w:rsidRDefault="007B3986">
      <w:pPr>
        <w:pStyle w:val="FootnoteText"/>
        <w:rPr>
          <w:lang w:val="el-GR"/>
        </w:rPr>
      </w:pPr>
      <w:r w:rsidRPr="00992D38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E10BDA">
        <w:rPr>
          <w:rFonts w:ascii="Times New Roman" w:hAnsi="Times New Roman" w:cs="Times New Roman"/>
          <w:sz w:val="18"/>
          <w:szCs w:val="18"/>
          <w:lang w:val="el-GR"/>
        </w:rPr>
        <w:t xml:space="preserve"> </w:t>
      </w:r>
      <w:r w:rsidR="00D41550" w:rsidRPr="00E10BDA">
        <w:rPr>
          <w:rFonts w:ascii="Times New Roman" w:hAnsi="Times New Roman" w:cs="Times New Roman"/>
          <w:b/>
          <w:bCs/>
          <w:sz w:val="18"/>
          <w:szCs w:val="18"/>
          <w:lang w:val="el-GR"/>
        </w:rPr>
        <w:t>21.-(1)</w:t>
      </w:r>
      <w:r w:rsidR="00D41550" w:rsidRPr="00E10BDA">
        <w:rPr>
          <w:rFonts w:ascii="Times New Roman" w:hAnsi="Times New Roman" w:cs="Times New Roman"/>
          <w:sz w:val="18"/>
          <w:szCs w:val="18"/>
          <w:lang w:val="el-GR"/>
        </w:rPr>
        <w:t xml:space="preserve"> Οι αποφάσεις των Οικογενειακών Δικαστηρίων υπόκεινται σε έφεση ενώπιον του Εφετείου, στο οποίο ανατίθεται από τον Πρόεδρο του Εφετείου, με την έγκριση του </w:t>
      </w:r>
      <w:proofErr w:type="spellStart"/>
      <w:r w:rsidR="00D41550" w:rsidRPr="00E10BDA">
        <w:rPr>
          <w:rFonts w:ascii="Times New Roman" w:hAnsi="Times New Roman" w:cs="Times New Roman"/>
          <w:sz w:val="18"/>
          <w:szCs w:val="18"/>
          <w:lang w:val="el-GR"/>
        </w:rPr>
        <w:t>Ανωτάτου</w:t>
      </w:r>
      <w:proofErr w:type="spellEnd"/>
      <w:r w:rsidR="00D41550" w:rsidRPr="00E10BDA">
        <w:rPr>
          <w:rFonts w:ascii="Times New Roman" w:hAnsi="Times New Roman" w:cs="Times New Roman"/>
          <w:sz w:val="18"/>
          <w:szCs w:val="18"/>
          <w:lang w:val="el-GR"/>
        </w:rPr>
        <w:t xml:space="preserve"> Δικαστηρίου, η άσκηση δευτεροβάθμιας πολιτικής δικαιοδοσίας ή/και δικαιοδοσίας επί των δικαστηρίων ειδικής δικαιοδοσίας.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4305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FBF9D4" w14:textId="57F0763C" w:rsidR="002B4E23" w:rsidRDefault="002B4E2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72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994626D" w14:textId="77777777" w:rsidR="002B4E23" w:rsidRDefault="002B4E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51C54"/>
    <w:multiLevelType w:val="hybridMultilevel"/>
    <w:tmpl w:val="24787A94"/>
    <w:lvl w:ilvl="0" w:tplc="89CCDD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B7"/>
    <w:rsid w:val="0000134C"/>
    <w:rsid w:val="00014B86"/>
    <w:rsid w:val="00022E4B"/>
    <w:rsid w:val="00040E2D"/>
    <w:rsid w:val="00052A09"/>
    <w:rsid w:val="00090E87"/>
    <w:rsid w:val="000A0E06"/>
    <w:rsid w:val="00103CEA"/>
    <w:rsid w:val="00117597"/>
    <w:rsid w:val="00137D4D"/>
    <w:rsid w:val="00175C3C"/>
    <w:rsid w:val="001B0F09"/>
    <w:rsid w:val="001F01D3"/>
    <w:rsid w:val="00240866"/>
    <w:rsid w:val="00253EF4"/>
    <w:rsid w:val="0026321A"/>
    <w:rsid w:val="002738A4"/>
    <w:rsid w:val="002A4A9A"/>
    <w:rsid w:val="002A7A0F"/>
    <w:rsid w:val="002B4E23"/>
    <w:rsid w:val="002C19D5"/>
    <w:rsid w:val="002C5D17"/>
    <w:rsid w:val="00357D98"/>
    <w:rsid w:val="003645EF"/>
    <w:rsid w:val="00367AF8"/>
    <w:rsid w:val="00377BDE"/>
    <w:rsid w:val="0038443F"/>
    <w:rsid w:val="004000F6"/>
    <w:rsid w:val="0043543D"/>
    <w:rsid w:val="00495DC9"/>
    <w:rsid w:val="005150CC"/>
    <w:rsid w:val="00534BEE"/>
    <w:rsid w:val="005808CF"/>
    <w:rsid w:val="00581AC2"/>
    <w:rsid w:val="005B66C5"/>
    <w:rsid w:val="005B7615"/>
    <w:rsid w:val="006344CA"/>
    <w:rsid w:val="00634AE3"/>
    <w:rsid w:val="006568DD"/>
    <w:rsid w:val="00674099"/>
    <w:rsid w:val="006D0A07"/>
    <w:rsid w:val="00722DB8"/>
    <w:rsid w:val="00764314"/>
    <w:rsid w:val="007B1BA7"/>
    <w:rsid w:val="007B3986"/>
    <w:rsid w:val="007C1730"/>
    <w:rsid w:val="007D56CF"/>
    <w:rsid w:val="008104EF"/>
    <w:rsid w:val="008107D9"/>
    <w:rsid w:val="00837D7F"/>
    <w:rsid w:val="00843587"/>
    <w:rsid w:val="008D0F82"/>
    <w:rsid w:val="009406AB"/>
    <w:rsid w:val="00977745"/>
    <w:rsid w:val="009868E3"/>
    <w:rsid w:val="009928AE"/>
    <w:rsid w:val="00992D38"/>
    <w:rsid w:val="009D04F1"/>
    <w:rsid w:val="00A61224"/>
    <w:rsid w:val="00A820F0"/>
    <w:rsid w:val="00A84C8F"/>
    <w:rsid w:val="00AB3D02"/>
    <w:rsid w:val="00AB6301"/>
    <w:rsid w:val="00AD6BB7"/>
    <w:rsid w:val="00AD6C76"/>
    <w:rsid w:val="00AE6186"/>
    <w:rsid w:val="00B11902"/>
    <w:rsid w:val="00B72237"/>
    <w:rsid w:val="00BB75DC"/>
    <w:rsid w:val="00BD4829"/>
    <w:rsid w:val="00C51E55"/>
    <w:rsid w:val="00CB2DF5"/>
    <w:rsid w:val="00CB7654"/>
    <w:rsid w:val="00CC40F0"/>
    <w:rsid w:val="00CC6E5B"/>
    <w:rsid w:val="00D060C3"/>
    <w:rsid w:val="00D333DC"/>
    <w:rsid w:val="00D41550"/>
    <w:rsid w:val="00D47D3A"/>
    <w:rsid w:val="00D523CE"/>
    <w:rsid w:val="00D66AFB"/>
    <w:rsid w:val="00D6768B"/>
    <w:rsid w:val="00D84551"/>
    <w:rsid w:val="00DC6BD4"/>
    <w:rsid w:val="00DD410A"/>
    <w:rsid w:val="00DE0D74"/>
    <w:rsid w:val="00E10BDA"/>
    <w:rsid w:val="00E275AC"/>
    <w:rsid w:val="00E532DB"/>
    <w:rsid w:val="00E61F86"/>
    <w:rsid w:val="00E709DB"/>
    <w:rsid w:val="00E7252B"/>
    <w:rsid w:val="00E74D47"/>
    <w:rsid w:val="00EA2887"/>
    <w:rsid w:val="00EB6333"/>
    <w:rsid w:val="00EB7A39"/>
    <w:rsid w:val="00ED2493"/>
    <w:rsid w:val="00F12009"/>
    <w:rsid w:val="00F47B83"/>
    <w:rsid w:val="00F6091D"/>
    <w:rsid w:val="00F67720"/>
    <w:rsid w:val="00F770D0"/>
    <w:rsid w:val="00F77F51"/>
    <w:rsid w:val="00FA65CC"/>
    <w:rsid w:val="00FB7FBB"/>
    <w:rsid w:val="00FC448B"/>
    <w:rsid w:val="00FC6470"/>
    <w:rsid w:val="00FD06F9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2848"/>
  <w15:chartTrackingRefBased/>
  <w15:docId w15:val="{3CE2B5EE-983B-4C31-9AB1-BAAF2B00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4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AE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indent1">
    <w:name w:val="indent1"/>
    <w:basedOn w:val="Normal"/>
    <w:rsid w:val="00634AE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B4E2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E23"/>
  </w:style>
  <w:style w:type="paragraph" w:styleId="Footer">
    <w:name w:val="footer"/>
    <w:basedOn w:val="Normal"/>
    <w:link w:val="FooterChar"/>
    <w:uiPriority w:val="99"/>
    <w:unhideWhenUsed/>
    <w:rsid w:val="002B4E2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E23"/>
  </w:style>
  <w:style w:type="paragraph" w:styleId="FootnoteText">
    <w:name w:val="footnote text"/>
    <w:basedOn w:val="Normal"/>
    <w:link w:val="FootnoteTextChar"/>
    <w:uiPriority w:val="99"/>
    <w:semiHidden/>
    <w:unhideWhenUsed/>
    <w:rsid w:val="00D66AF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A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AFB"/>
    <w:rPr>
      <w:vertAlign w:val="superscript"/>
    </w:rPr>
  </w:style>
  <w:style w:type="paragraph" w:customStyle="1" w:styleId="MINUTES">
    <w:name w:val="MINUTES"/>
    <w:basedOn w:val="Normal"/>
    <w:rsid w:val="00DC6BD4"/>
    <w:rPr>
      <w:rFonts w:ascii="Times New Roman" w:eastAsia="Times New Roman" w:hAnsi="Times New Roman" w:cs="Times New Roman"/>
      <w:kern w:val="0"/>
      <w:sz w:val="28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24630-D0E2-4A95-A94D-926ED9F5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942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Kyprianou  Yiota</dc:creator>
  <cp:keywords/>
  <dc:description/>
  <cp:lastModifiedBy>Kakia Zervou</cp:lastModifiedBy>
  <cp:revision>2</cp:revision>
  <cp:lastPrinted>2023-11-21T09:00:00Z</cp:lastPrinted>
  <dcterms:created xsi:type="dcterms:W3CDTF">2023-11-30T11:40:00Z</dcterms:created>
  <dcterms:modified xsi:type="dcterms:W3CDTF">2023-11-30T11:40:00Z</dcterms:modified>
</cp:coreProperties>
</file>